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2E" w:rsidRPr="00241412" w:rsidRDefault="0077052E" w:rsidP="0077052E">
      <w:pPr>
        <w:spacing w:line="400" w:lineRule="exact"/>
        <w:rPr>
          <w:rFonts w:ascii="黑体" w:eastAsia="黑体" w:hAnsi="黑体"/>
          <w:snapToGrid w:val="0"/>
          <w:color w:val="000000"/>
          <w:kern w:val="0"/>
          <w:sz w:val="32"/>
        </w:rPr>
      </w:pPr>
      <w:r w:rsidRPr="00241412">
        <w:rPr>
          <w:rFonts w:ascii="黑体" w:eastAsia="黑体" w:hAnsi="黑体" w:hint="eastAsia"/>
          <w:snapToGrid w:val="0"/>
          <w:color w:val="000000"/>
          <w:kern w:val="0"/>
          <w:sz w:val="32"/>
        </w:rPr>
        <w:t>附件1</w:t>
      </w:r>
    </w:p>
    <w:p w:rsidR="0077052E" w:rsidRPr="00FC6273" w:rsidRDefault="0077052E" w:rsidP="0077052E">
      <w:pPr>
        <w:spacing w:line="320" w:lineRule="exact"/>
        <w:rPr>
          <w:rFonts w:eastAsia="黑体"/>
          <w:snapToGrid w:val="0"/>
          <w:color w:val="000000"/>
          <w:kern w:val="0"/>
          <w:sz w:val="32"/>
        </w:rPr>
      </w:pPr>
    </w:p>
    <w:p w:rsidR="0077052E" w:rsidRPr="00FC6273" w:rsidRDefault="0077052E" w:rsidP="0077052E">
      <w:pPr>
        <w:adjustRightInd w:val="0"/>
        <w:snapToGrid w:val="0"/>
        <w:spacing w:line="400" w:lineRule="exact"/>
        <w:jc w:val="center"/>
        <w:rPr>
          <w:rFonts w:ascii="方正小标宋_GBK" w:eastAsia="方正小标宋_GBK"/>
          <w:bCs/>
          <w:snapToGrid w:val="0"/>
          <w:color w:val="000000"/>
          <w:kern w:val="0"/>
          <w:sz w:val="44"/>
          <w:szCs w:val="44"/>
        </w:rPr>
      </w:pPr>
      <w:r w:rsidRPr="00FC6273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广州市围棋“101工程”学校拟定名单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1071"/>
        <w:gridCol w:w="9"/>
        <w:gridCol w:w="1180"/>
        <w:gridCol w:w="6104"/>
        <w:tblGridChange w:id="0">
          <w:tblGrid>
            <w:gridCol w:w="1071"/>
            <w:gridCol w:w="9"/>
            <w:gridCol w:w="1180"/>
            <w:gridCol w:w="6104"/>
          </w:tblGrid>
        </w:tblGridChange>
      </w:tblGrid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FC6273">
              <w:rPr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FC6273">
              <w:rPr>
                <w:b/>
                <w:bCs/>
                <w:snapToGrid w:val="0"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</w:rPr>
            </w:pPr>
            <w:r w:rsidRPr="00FC6273">
              <w:rPr>
                <w:b/>
                <w:bCs/>
                <w:snapToGrid w:val="0"/>
                <w:color w:val="000000"/>
                <w:kern w:val="0"/>
                <w:sz w:val="24"/>
              </w:rPr>
              <w:t>学校全称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市属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广州市协和小学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越秀区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5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广州市越秀区清水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濠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广州市越秀区朝天小学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广州市越秀区东风西路小学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广州市越秀区东山培正小学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广州市第十六中学实验学校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海珠区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广州市海珠区红棉小学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广州市海珠区大江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苑小学</w:t>
            </w:r>
            <w:proofErr w:type="gramEnd"/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广州市海珠区实验小学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中山大学附属中学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湾区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湾区西关实验小学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广州市第一中学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天河区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广州市天河区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龙口西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广州市天河外国语学校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广州市天河区体育东路小学兴国学校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白云区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广州市白云区三元里小学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广州市白云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区时代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玫瑰园小学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广州市广大附属实验学校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黄埔区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园小学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广州开发区第一小学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花都区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广州市花都区新华街第五小学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广州市花都区新华街第四小学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广州市花都区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骏威小学</w:t>
            </w:r>
            <w:proofErr w:type="gramEnd"/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广州市番禺区东怡小学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番禺区罗家桥虹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丽江小学</w:t>
            </w:r>
          </w:p>
        </w:tc>
      </w:tr>
      <w:tr w:rsidR="0077052E" w:rsidRPr="00FC6273" w:rsidTr="00241412">
        <w:trPr>
          <w:trHeight w:hRule="exact" w:val="608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南沙</w:t>
            </w:r>
          </w:p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广州市南沙区南沙小学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从化区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广州市从化区鳌头镇中心小学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从化区雅居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乐小学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广州市从化区流溪小学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广州市从化区河滨小学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增城区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广州市增城区实验小学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广州市增城区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城街第二小学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广州市增城区合生育才学校</w:t>
            </w:r>
          </w:p>
        </w:tc>
      </w:tr>
    </w:tbl>
    <w:p w:rsidR="0077052E" w:rsidRDefault="0077052E" w:rsidP="0077052E">
      <w:pPr>
        <w:spacing w:line="480" w:lineRule="exact"/>
        <w:rPr>
          <w:rFonts w:ascii="黑体" w:eastAsia="黑体" w:hAnsi="黑体"/>
          <w:snapToGrid w:val="0"/>
          <w:color w:val="000000"/>
          <w:kern w:val="0"/>
          <w:sz w:val="32"/>
        </w:rPr>
      </w:pPr>
    </w:p>
    <w:p w:rsidR="0077052E" w:rsidRDefault="0077052E" w:rsidP="0077052E">
      <w:pPr>
        <w:widowControl/>
        <w:jc w:val="left"/>
        <w:rPr>
          <w:rFonts w:ascii="黑体" w:eastAsia="黑体" w:hAnsi="黑体"/>
          <w:snapToGrid w:val="0"/>
          <w:color w:val="000000"/>
          <w:kern w:val="0"/>
          <w:sz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</w:rPr>
        <w:br w:type="page"/>
      </w:r>
    </w:p>
    <w:p w:rsidR="0077052E" w:rsidRPr="00241412" w:rsidRDefault="0077052E" w:rsidP="0077052E">
      <w:pPr>
        <w:spacing w:line="480" w:lineRule="exact"/>
        <w:rPr>
          <w:rFonts w:ascii="黑体" w:eastAsia="黑体" w:hAnsi="黑体"/>
          <w:snapToGrid w:val="0"/>
          <w:color w:val="000000"/>
          <w:kern w:val="0"/>
          <w:sz w:val="32"/>
        </w:rPr>
      </w:pPr>
      <w:r w:rsidRPr="00241412">
        <w:rPr>
          <w:rFonts w:ascii="黑体" w:eastAsia="黑体" w:hAnsi="黑体" w:hint="eastAsia"/>
          <w:snapToGrid w:val="0"/>
          <w:color w:val="000000"/>
          <w:kern w:val="0"/>
          <w:sz w:val="32"/>
        </w:rPr>
        <w:lastRenderedPageBreak/>
        <w:t>附件2</w:t>
      </w:r>
    </w:p>
    <w:p w:rsidR="0077052E" w:rsidRPr="00FC6273" w:rsidRDefault="0077052E" w:rsidP="0077052E">
      <w:pPr>
        <w:spacing w:line="360" w:lineRule="exact"/>
        <w:rPr>
          <w:rFonts w:eastAsia="黑体"/>
          <w:snapToGrid w:val="0"/>
          <w:color w:val="000000"/>
          <w:kern w:val="0"/>
          <w:sz w:val="32"/>
        </w:rPr>
      </w:pPr>
    </w:p>
    <w:p w:rsidR="0077052E" w:rsidRPr="00FC6273" w:rsidRDefault="0077052E" w:rsidP="0077052E">
      <w:pPr>
        <w:adjustRightInd w:val="0"/>
        <w:snapToGrid w:val="0"/>
        <w:spacing w:line="480" w:lineRule="exact"/>
        <w:jc w:val="center"/>
        <w:rPr>
          <w:rFonts w:ascii="方正小标宋_GBK" w:eastAsia="方正小标宋_GBK"/>
          <w:bCs/>
          <w:snapToGrid w:val="0"/>
          <w:color w:val="000000"/>
          <w:kern w:val="0"/>
          <w:sz w:val="44"/>
          <w:szCs w:val="44"/>
        </w:rPr>
      </w:pPr>
      <w:r w:rsidRPr="00FC6273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广州市国际象棋“10</w:t>
      </w:r>
      <w:bookmarkStart w:id="1" w:name="_GoBack"/>
      <w:bookmarkEnd w:id="1"/>
      <w:r w:rsidRPr="00FC6273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1工程”学校拟定名单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1080"/>
        <w:gridCol w:w="1180"/>
        <w:gridCol w:w="6104"/>
        <w:tblGridChange w:id="2">
          <w:tblGrid>
            <w:gridCol w:w="1080"/>
            <w:gridCol w:w="1180"/>
            <w:gridCol w:w="6104"/>
          </w:tblGrid>
        </w:tblGridChange>
      </w:tblGrid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黑体"/>
                <w:b/>
                <w:bCs/>
                <w:snapToGrid w:val="0"/>
                <w:color w:val="000000"/>
                <w:kern w:val="0"/>
                <w:sz w:val="22"/>
              </w:rPr>
            </w:pPr>
            <w:r w:rsidRPr="00FC6273">
              <w:rPr>
                <w:rFonts w:eastAsia="黑体"/>
                <w:b/>
                <w:bCs/>
                <w:snapToGrid w:val="0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等线"/>
                <w:b/>
                <w:bCs/>
                <w:snapToGrid w:val="0"/>
                <w:color w:val="000000"/>
                <w:kern w:val="0"/>
                <w:sz w:val="22"/>
              </w:rPr>
            </w:pPr>
            <w:r w:rsidRPr="00FC6273">
              <w:rPr>
                <w:rFonts w:eastAsia="等线"/>
                <w:b/>
                <w:bCs/>
                <w:snapToGrid w:val="0"/>
                <w:color w:val="000000"/>
                <w:kern w:val="0"/>
                <w:sz w:val="22"/>
              </w:rPr>
              <w:t>所属区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等线"/>
                <w:b/>
                <w:bCs/>
                <w:snapToGrid w:val="0"/>
                <w:color w:val="000000"/>
                <w:kern w:val="0"/>
                <w:sz w:val="22"/>
              </w:rPr>
            </w:pPr>
            <w:r w:rsidRPr="00FC6273">
              <w:rPr>
                <w:rFonts w:eastAsia="等线"/>
                <w:b/>
                <w:bCs/>
                <w:snapToGrid w:val="0"/>
                <w:color w:val="000000"/>
                <w:kern w:val="0"/>
                <w:sz w:val="22"/>
              </w:rPr>
              <w:t>学校全称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越秀区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广州市越秀区海珠中路小学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广州市越秀区东川路小学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广州市越秀区中山三路小学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海珠区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广州市五中滨江学校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广州市海珠区实验小学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广州市海珠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区土华小学</w:t>
            </w:r>
            <w:proofErr w:type="gramEnd"/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广州市海珠区梅园西路小学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湾区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湾区西关实验小学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湾区康有为纪念小学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天河区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广州市天河区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龙口西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广州市天河区骏景小学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广州中学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广州市天河区长兴小学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白云区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广州市方圆实验小学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广州市白云区集贤小学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广州市白云区松溪小学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黄埔区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5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东区中学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广州市黄埔区文冲小学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广州石化小学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广州市黄埔区怡园小学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黄埔区横沙小学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花都区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广州市花都区花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山镇悦贤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广州市花都区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赤坭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镇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赤坭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广州市花都区秀全外国语学校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沙湾镇福涌小学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石楼镇南派小学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旧水坑小学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南沙区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广州市南沙区南沙小学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华南师范大学附属南沙小学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增城区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广州市增城区天恩双语学校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广州市增城区合生育才学校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广州市增城区永宁街第二小学</w:t>
            </w:r>
          </w:p>
        </w:tc>
      </w:tr>
      <w:tr w:rsidR="0077052E" w:rsidRPr="00FC6273" w:rsidTr="00241412">
        <w:trPr>
          <w:trHeight w:hRule="exact" w:val="71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从化区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2E" w:rsidRPr="00FC6273" w:rsidRDefault="0077052E" w:rsidP="00241412">
            <w:pPr>
              <w:widowControl/>
              <w:spacing w:line="3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广州市从化区鳌头镇中心小学</w:t>
            </w:r>
          </w:p>
        </w:tc>
      </w:tr>
    </w:tbl>
    <w:p w:rsidR="0077052E" w:rsidRDefault="0077052E" w:rsidP="0077052E">
      <w:pPr>
        <w:widowControl/>
        <w:spacing w:line="40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</w:rPr>
      </w:pPr>
    </w:p>
    <w:p w:rsidR="0077052E" w:rsidRDefault="0077052E" w:rsidP="0077052E">
      <w:pPr>
        <w:widowControl/>
        <w:jc w:val="left"/>
        <w:rPr>
          <w:rFonts w:ascii="黑体" w:eastAsia="黑体" w:hAnsi="黑体"/>
          <w:snapToGrid w:val="0"/>
          <w:color w:val="000000"/>
          <w:kern w:val="0"/>
          <w:sz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</w:rPr>
        <w:br w:type="page"/>
      </w:r>
    </w:p>
    <w:p w:rsidR="0077052E" w:rsidRPr="00241412" w:rsidRDefault="0077052E" w:rsidP="0077052E">
      <w:pPr>
        <w:widowControl/>
        <w:spacing w:line="400" w:lineRule="exact"/>
        <w:jc w:val="left"/>
        <w:rPr>
          <w:snapToGrid w:val="0"/>
          <w:color w:val="000000"/>
          <w:kern w:val="0"/>
        </w:rPr>
      </w:pPr>
      <w:r w:rsidRPr="00241412">
        <w:rPr>
          <w:rFonts w:ascii="黑体" w:eastAsia="黑体" w:hAnsi="黑体" w:hint="eastAsia"/>
          <w:snapToGrid w:val="0"/>
          <w:color w:val="000000"/>
          <w:kern w:val="0"/>
          <w:sz w:val="32"/>
        </w:rPr>
        <w:lastRenderedPageBreak/>
        <w:t>附件3</w:t>
      </w:r>
    </w:p>
    <w:p w:rsidR="0077052E" w:rsidRPr="00FC6273" w:rsidRDefault="0077052E" w:rsidP="0077052E">
      <w:pPr>
        <w:spacing w:line="360" w:lineRule="exact"/>
        <w:rPr>
          <w:rFonts w:eastAsia="黑体"/>
          <w:snapToGrid w:val="0"/>
          <w:color w:val="000000"/>
          <w:kern w:val="0"/>
          <w:sz w:val="32"/>
        </w:rPr>
      </w:pPr>
    </w:p>
    <w:p w:rsidR="0077052E" w:rsidRPr="00FC6273" w:rsidRDefault="0077052E" w:rsidP="0077052E">
      <w:pPr>
        <w:adjustRightInd w:val="0"/>
        <w:snapToGrid w:val="0"/>
        <w:spacing w:line="400" w:lineRule="exact"/>
        <w:jc w:val="center"/>
        <w:rPr>
          <w:rFonts w:ascii="方正小标宋_GBK" w:eastAsia="方正小标宋_GBK"/>
          <w:bCs/>
          <w:snapToGrid w:val="0"/>
          <w:color w:val="000000"/>
          <w:kern w:val="0"/>
          <w:sz w:val="44"/>
          <w:szCs w:val="44"/>
        </w:rPr>
      </w:pPr>
      <w:r w:rsidRPr="00FC6273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广州市象棋“101工程”学校拟定名单</w:t>
      </w:r>
    </w:p>
    <w:tbl>
      <w:tblPr>
        <w:tblW w:w="9161" w:type="dxa"/>
        <w:jc w:val="center"/>
        <w:tblLook w:val="04A0" w:firstRow="1" w:lastRow="0" w:firstColumn="1" w:lastColumn="0" w:noHBand="0" w:noVBand="1"/>
      </w:tblPr>
      <w:tblGrid>
        <w:gridCol w:w="1135"/>
        <w:gridCol w:w="1843"/>
        <w:gridCol w:w="6183"/>
        <w:tblGridChange w:id="3">
          <w:tblGrid>
            <w:gridCol w:w="1135"/>
            <w:gridCol w:w="1843"/>
            <w:gridCol w:w="6183"/>
          </w:tblGrid>
        </w:tblGridChange>
      </w:tblGrid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FC6273">
              <w:rPr>
                <w:rFonts w:eastAsia="黑体"/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FC6273">
              <w:rPr>
                <w:rFonts w:eastAsia="黑体"/>
                <w:b/>
                <w:bCs/>
                <w:snapToGrid w:val="0"/>
                <w:color w:val="000000"/>
                <w:kern w:val="0"/>
                <w:sz w:val="24"/>
              </w:rPr>
              <w:t>所属辖区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FC6273">
              <w:rPr>
                <w:rFonts w:eastAsia="黑体"/>
                <w:b/>
                <w:bCs/>
                <w:snapToGrid w:val="0"/>
                <w:color w:val="000000"/>
                <w:kern w:val="0"/>
                <w:sz w:val="24"/>
              </w:rPr>
              <w:t>学校全称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市属（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广州市协和中学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越秀区（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广州市越秀区登峰小学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海珠区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广州市海珠区同福中路第一小学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广州市海珠区海富小学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中山大学附属中学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广州市海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珠区昌岗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中路小学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湾区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湾区西关实验小学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湾区金兰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苑小学</w:t>
            </w:r>
            <w:proofErr w:type="gramEnd"/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广州市第一中学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天河区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广州市天河区东圃小学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广州市天河区泰安小学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广州中学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广州市天河区龙洞小学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白云区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广州市白云区棠涌小学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广州市白云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区时代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玫瑰园小学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广州市白云区华师附中实验小学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广州市白云区营溪小学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花都区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5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广州市花都区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新雅街雅瑶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广州市花都区新华街第三小学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广州市花都区秀全外国语学校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广州市花都区炭步镇大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涡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广州市花都区秀全街红棉小学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黄埔区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园小学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东区中学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5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石</w:t>
            </w:r>
            <w:r w:rsidRPr="00FC6273">
              <w:rPr>
                <w:rFonts w:ascii="宋体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碁</w:t>
            </w:r>
            <w:r w:rsidRPr="00FC6273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中学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番禺区市</w:t>
            </w: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桥富都小学</w:t>
            </w:r>
            <w:proofErr w:type="gramEnd"/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番禺区洛浦沙溪小学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石楼镇南派小学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沙湾镇福涌小学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南沙区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广州市南沙区新同丰小学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广州市南沙第一中学</w:t>
            </w:r>
          </w:p>
        </w:tc>
      </w:tr>
      <w:tr w:rsidR="0077052E" w:rsidRPr="00FC6273" w:rsidTr="00241412">
        <w:trPr>
          <w:trHeight w:hRule="exact" w:val="592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从化区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广州市从化区西宁小学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增城区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广州市增城区增江小学</w:t>
            </w:r>
          </w:p>
        </w:tc>
      </w:tr>
      <w:tr w:rsidR="0077052E" w:rsidRPr="00FC6273" w:rsidTr="00241412">
        <w:trPr>
          <w:trHeight w:hRule="exact" w:val="33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E" w:rsidRPr="00FC6273" w:rsidRDefault="0077052E" w:rsidP="00241412">
            <w:pPr>
              <w:widowControl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FC6273"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广州市增城区中新镇育才小学</w:t>
            </w:r>
          </w:p>
        </w:tc>
      </w:tr>
    </w:tbl>
    <w:p w:rsidR="003F2F5F" w:rsidRPr="0077052E" w:rsidRDefault="003F2F5F"/>
    <w:sectPr w:rsidR="003F2F5F" w:rsidRPr="0077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E"/>
    <w:rsid w:val="003F2F5F"/>
    <w:rsid w:val="0077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1067</Characters>
  <Application>Microsoft Office Word</Application>
  <DocSecurity>0</DocSecurity>
  <Lines>152</Lines>
  <Paragraphs>155</Paragraphs>
  <ScaleCrop>false</ScaleCrop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2020-11-17T00:51:00Z</dcterms:created>
  <dcterms:modified xsi:type="dcterms:W3CDTF">2020-11-17T00:51:00Z</dcterms:modified>
</cp:coreProperties>
</file>