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EE" w:rsidRPr="00533512" w:rsidRDefault="00DA2DEE" w:rsidP="00DA2DEE">
      <w:pPr>
        <w:widowControl/>
        <w:spacing w:line="56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533512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附件1</w:t>
      </w:r>
    </w:p>
    <w:p w:rsidR="00DA2DEE" w:rsidRPr="0098403F" w:rsidRDefault="00DA2DEE" w:rsidP="00DA2DEE">
      <w:pPr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</w:p>
    <w:p w:rsidR="00DA2DEE" w:rsidRPr="0098403F" w:rsidRDefault="00DA2DEE" w:rsidP="00DA2DEE">
      <w:pPr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 w:rsidRPr="0098403F">
        <w:rPr>
          <w:rFonts w:eastAsia="方正小标宋_GBK" w:hint="eastAsia"/>
          <w:snapToGrid w:val="0"/>
          <w:color w:val="000000"/>
          <w:kern w:val="0"/>
          <w:sz w:val="44"/>
          <w:szCs w:val="44"/>
        </w:rPr>
        <w:t>广州市第三批幼教、中职学科骨干教师</w:t>
      </w:r>
    </w:p>
    <w:p w:rsidR="00DA2DEE" w:rsidRPr="0098403F" w:rsidRDefault="00DA2DEE" w:rsidP="00DA2DEE">
      <w:pPr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98403F">
        <w:rPr>
          <w:rFonts w:eastAsia="方正小标宋_GBK" w:hint="eastAsia"/>
          <w:snapToGrid w:val="0"/>
          <w:color w:val="000000"/>
          <w:kern w:val="0"/>
          <w:sz w:val="44"/>
          <w:szCs w:val="44"/>
        </w:rPr>
        <w:t>培训评价结果</w:t>
      </w:r>
      <w:r w:rsidRPr="0098403F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和电子证书编号</w:t>
      </w:r>
    </w:p>
    <w:p w:rsidR="00DA2DEE" w:rsidRPr="0098403F" w:rsidRDefault="00DA2DEE" w:rsidP="00DA2DEE">
      <w:pPr>
        <w:widowControl/>
        <w:spacing w:line="560" w:lineRule="exact"/>
        <w:textAlignment w:val="bottom"/>
        <w:rPr>
          <w:rFonts w:eastAsia="黑体"/>
          <w:b/>
          <w:bCs/>
          <w:snapToGrid w:val="0"/>
          <w:color w:val="000000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846"/>
        <w:gridCol w:w="3576"/>
        <w:gridCol w:w="1056"/>
        <w:gridCol w:w="696"/>
        <w:gridCol w:w="1570"/>
      </w:tblGrid>
      <w:tr w:rsidR="00DA2DEE" w:rsidRPr="0098403F" w:rsidTr="00442261">
        <w:trPr>
          <w:trHeight w:val="375"/>
          <w:jc w:val="center"/>
        </w:trPr>
        <w:tc>
          <w:tcPr>
            <w:tcW w:w="8440" w:type="dxa"/>
            <w:gridSpan w:val="6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8"/>
                <w:szCs w:val="28"/>
              </w:rPr>
            </w:pPr>
            <w:r w:rsidRPr="0098403F"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  <w:szCs w:val="28"/>
              </w:rPr>
              <w:t>幼教学科评价结果</w:t>
            </w:r>
          </w:p>
        </w:tc>
      </w:tr>
      <w:tr w:rsidR="00DA2DEE" w:rsidRPr="0098403F" w:rsidTr="00442261">
        <w:trPr>
          <w:trHeight w:val="600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98403F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98403F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98403F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98403F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98403F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98403F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证书编号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1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越秀区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广州市越秀区烟墩路幼儿园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崔媛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优秀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zd20210000291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2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天河区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广州市人民政府机关幼儿园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罗秀冰</w:t>
            </w:r>
            <w:proofErr w:type="gramEnd"/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优秀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zd20210000292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3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天河区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广州市天河区荟雅苑幼儿园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周飞艳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优秀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zd20210000293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4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天河区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广州市天河区侨怡幼儿园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江丽红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优秀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zd20210000294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5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天河区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广州市天河区新陶幼儿园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陈佩叶</w:t>
            </w:r>
            <w:proofErr w:type="gramEnd"/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优秀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zd20210000295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6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黄埔区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广州市黄埔区育蕾幼儿园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曾向花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优秀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zd20210000296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7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花都区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广州市花都区花山镇中心幼儿园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陈艳红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优秀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zd20210000297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8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花都区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广州市花都区幼林培英幼儿园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潘彦萍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优秀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zd20210000298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9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番禺区东城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温智慧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优秀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zd20210000299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10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桥南街中心幼儿园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余慧雅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优秀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zd20210000300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11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石碁镇中心幼儿园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欧冬梅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优秀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zd20210000301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12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南沙区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广州市南沙区黄阁镇中心幼儿园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范峻婷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优秀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zd20210000302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13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越秀区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广州市儿童福利会幼儿园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彭小莹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zd20210000303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14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越秀区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广州市越秀区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惠吉西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曾艳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zd20210000304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15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荔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湾区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广州市第一商业职工幼儿园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王丹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丹</w:t>
            </w:r>
            <w:proofErr w:type="gramEnd"/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zd20210000305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lastRenderedPageBreak/>
              <w:t>16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荔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湾区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荔湾区芳村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儿童福利会幼儿园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黎婉华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zd20210000306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17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荔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湾区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荔湾区芳村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儿童福利会幼儿园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刘丽明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zd20210000307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18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荔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湾区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荔湾区芳村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儿童福利会幼儿园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曾碧君</w:t>
            </w:r>
            <w:proofErr w:type="gramEnd"/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zd20210000308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19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荔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湾区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荔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湾区桃源幼儿园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廖俊茹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zd20210000309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20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荔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湾区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荔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湾区西关幼儿园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梁智莹</w:t>
            </w:r>
            <w:proofErr w:type="gramEnd"/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zd20210000310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21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荔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湾区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荔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湾区协和幼儿园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温竞蕾</w:t>
            </w:r>
            <w:proofErr w:type="gramEnd"/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zd20210000311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22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荔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湾区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荔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湾区协和幼儿园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卢燕坤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zd20210000312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23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荔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湾区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荔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湾区协和幼儿园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刘焕仪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zd20210000313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24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天河区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广州市人民政府机关幼儿园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陈敏仪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zd20210000314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25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天河区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广州市人民政府机关幼儿园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沈端芳</w:t>
            </w:r>
            <w:proofErr w:type="gramEnd"/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zd20210000315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26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天河区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广州市人民政府机关幼儿园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吴雪芹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zd20210000316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27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天河区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广州市人民政府机关幼儿园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陈皓鸣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zd20210000317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28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天河区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广州市人民政府机关幼儿园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任晓晔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zd20210000318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29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天河区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广州市天河第二实验幼儿园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周颖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zd20210000319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30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天河区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广州市天河区东圃幼儿园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梁斐然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zd20210000320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31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天河区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广州市天河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区天晖幼儿园</w:t>
            </w:r>
            <w:proofErr w:type="gramEnd"/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曾文欢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zd20210000321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32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天河区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暨南大学幼儿园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宋静</w:t>
            </w:r>
            <w:proofErr w:type="gramEnd"/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zd20210000322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33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黄埔区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广州开发区第二幼儿园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魏小梅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zd20210000323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34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黄埔区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广州开发区第二幼儿园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吴宝婵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zd20210000324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35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黄埔区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广州市黄埔区龙光幼儿园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李美蓉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zd20210000325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36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花都区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广州市花都区第三幼儿园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江连兴</w:t>
            </w:r>
            <w:proofErr w:type="gramEnd"/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zd20210000326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37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花都区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广州市花都区深航幼儿园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王庆东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zd20210000327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lastRenderedPageBreak/>
              <w:t>38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花都区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广州市幼儿师范学校附属花都幼儿园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任惠琼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zd20210000328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39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番禺区东城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杨兰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zd20210000329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40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桥南街中心幼儿园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阮红坚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zd20210000330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41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石楼镇中心幼儿园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黄琬淇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zd20210000331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42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石楼镇中心幼儿园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麦金兰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zd20210000332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43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石楼镇中心幼儿园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陈淑容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zd20210000333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44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石碁镇中心幼儿园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丘伟雁</w:t>
            </w:r>
            <w:proofErr w:type="gramEnd"/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zd20210000334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45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广州市番禺区市桥街中心幼儿园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林绮咏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zd20210000335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46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广州市番禺区市桥街中心幼儿园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梁子静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zd20210000336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47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南沙区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广州市南沙区黄阁镇麒麟幼儿园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郭惠花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zd20210000337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48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荔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湾区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荔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湾区桃源幼儿园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黄永红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合格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zd20210000338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49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天河区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广州市天河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区美好居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林艳华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合格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zd20210000339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50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黄埔区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广州开发区第二幼儿园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郑鸿辉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合格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zd20210000340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51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花都区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广州市花都区保利花城幼儿园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刘容锦</w:t>
            </w:r>
            <w:proofErr w:type="gramEnd"/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合格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zd20210000341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52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番禺区东城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曾翠珍</w:t>
            </w:r>
            <w:proofErr w:type="gramEnd"/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合格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zd20210000342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53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石楼镇海心幼儿园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吴少英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合格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zd20210000343</w:t>
            </w:r>
          </w:p>
        </w:tc>
      </w:tr>
      <w:tr w:rsidR="00DA2DEE" w:rsidRPr="0098403F" w:rsidTr="00442261">
        <w:trPr>
          <w:trHeight w:val="300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54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石楼镇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尚上名筑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幼儿园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肖淑娴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合格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zd20210000344</w:t>
            </w:r>
          </w:p>
        </w:tc>
      </w:tr>
      <w:tr w:rsidR="00DA2DEE" w:rsidRPr="0098403F" w:rsidTr="00442261">
        <w:trPr>
          <w:trHeight w:val="375"/>
          <w:jc w:val="center"/>
        </w:trPr>
        <w:tc>
          <w:tcPr>
            <w:tcW w:w="8440" w:type="dxa"/>
            <w:gridSpan w:val="6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8"/>
                <w:szCs w:val="28"/>
              </w:rPr>
            </w:pPr>
            <w:r w:rsidRPr="0098403F"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  <w:szCs w:val="28"/>
              </w:rPr>
              <w:t>中职学科评价结果</w:t>
            </w:r>
          </w:p>
        </w:tc>
      </w:tr>
      <w:tr w:rsidR="00DA2DEE" w:rsidRPr="0098403F" w:rsidTr="00442261">
        <w:trPr>
          <w:trHeight w:val="600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98403F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98403F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98403F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98403F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98403F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98403F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证书编号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1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市直属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广州市教育研究院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林岚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优秀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zd20210000345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2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市直属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广州市旅游商务职业学校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陈丽敏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优秀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zd20210000346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3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市直属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广州市财经职业学校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林敏莉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优秀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zd20210000347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lastRenderedPageBreak/>
              <w:t>4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市直属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广州市建筑工程职业学校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陈丽红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优秀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zd20210000348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5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增城区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广州市增城区广播电视大学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欧阳汉章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优秀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zd20210000349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6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增城区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广州市增城区广播电视大学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张小雁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优秀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zd20210000350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7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增城区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广州市增城区职业技术学校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梁珠芳</w:t>
            </w:r>
            <w:proofErr w:type="gramEnd"/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优秀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zd20210000351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8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市直属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广州市司法职业学校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林晓琳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zd20210000352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9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市直属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广州市司法职业学校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黎鹏</w:t>
            </w:r>
            <w:proofErr w:type="gramEnd"/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zd20210000353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10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市直属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广州市纺织服装职业学校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吴雁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zd20210000354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11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市直属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广州市商贸职业学校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蔡晓伟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zd20210000355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12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市直属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广州市商贸职业学校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黎莞萍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zd20210000356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13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市直属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广州市轻工职业学校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梁伟东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zd20210000357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14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市直属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广州市建筑工程职业学校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卢晓恩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zd20210000358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15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越秀区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广州市贸易职业高级中学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陈华英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zd20210000359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16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黄埔区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广州市黄埔职业技术学校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姜虹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zd20210000360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17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南沙区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广州市南沙区岭东职业技术学校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祝燕平</w:t>
            </w:r>
            <w:proofErr w:type="gramEnd"/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zd20210000361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18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增城区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广州市增城区广播电视大学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刘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浩</w:t>
            </w:r>
            <w:proofErr w:type="gramEnd"/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zd20210000362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19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增城区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广州市增城区广播电视大学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单瑞文</w:t>
            </w:r>
            <w:proofErr w:type="gramEnd"/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良好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zd20210000363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20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市直属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广州市旅游商务职业学校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莫颖</w:t>
            </w:r>
            <w:proofErr w:type="gramEnd"/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合格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zd20210000364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21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市直属</w:t>
            </w:r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广州市司法职业学校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田军</w:t>
            </w:r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合格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zd20210000365</w:t>
            </w:r>
          </w:p>
        </w:tc>
      </w:tr>
      <w:tr w:rsidR="00DA2DEE" w:rsidRPr="0098403F" w:rsidTr="00442261">
        <w:trPr>
          <w:trHeight w:val="315"/>
          <w:jc w:val="center"/>
        </w:trPr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22</w:t>
            </w:r>
          </w:p>
        </w:tc>
        <w:tc>
          <w:tcPr>
            <w:tcW w:w="84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</w:p>
        </w:tc>
        <w:tc>
          <w:tcPr>
            <w:tcW w:w="357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广州市</w:t>
            </w: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番禺区</w:t>
            </w:r>
            <w:proofErr w:type="gramEnd"/>
            <w:r w:rsidRPr="0098403F">
              <w:rPr>
                <w:rFonts w:hint="eastAsia"/>
                <w:snapToGrid w:val="0"/>
                <w:color w:val="000000"/>
                <w:kern w:val="0"/>
              </w:rPr>
              <w:t>职业技术学校</w:t>
            </w:r>
          </w:p>
        </w:tc>
        <w:tc>
          <w:tcPr>
            <w:tcW w:w="105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proofErr w:type="gramStart"/>
            <w:r w:rsidRPr="0098403F">
              <w:rPr>
                <w:rFonts w:hint="eastAsia"/>
                <w:snapToGrid w:val="0"/>
                <w:color w:val="000000"/>
                <w:kern w:val="0"/>
              </w:rPr>
              <w:t>易国栋</w:t>
            </w:r>
            <w:proofErr w:type="gramEnd"/>
          </w:p>
        </w:tc>
        <w:tc>
          <w:tcPr>
            <w:tcW w:w="696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rFonts w:hint="eastAsia"/>
                <w:snapToGrid w:val="0"/>
                <w:color w:val="000000"/>
                <w:kern w:val="0"/>
              </w:rPr>
              <w:t>合格</w:t>
            </w:r>
          </w:p>
        </w:tc>
        <w:tc>
          <w:tcPr>
            <w:tcW w:w="1570" w:type="dxa"/>
            <w:vAlign w:val="center"/>
          </w:tcPr>
          <w:p w:rsidR="00DA2DEE" w:rsidRPr="0098403F" w:rsidRDefault="00DA2DEE" w:rsidP="00442261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98403F">
              <w:rPr>
                <w:snapToGrid w:val="0"/>
                <w:color w:val="000000"/>
                <w:kern w:val="0"/>
              </w:rPr>
              <w:t>zd20210000366</w:t>
            </w:r>
          </w:p>
        </w:tc>
      </w:tr>
    </w:tbl>
    <w:p w:rsidR="00DA2DEE" w:rsidRPr="0098403F" w:rsidRDefault="00DA2DEE" w:rsidP="00DA2DEE">
      <w:pPr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DA2DEE" w:rsidRPr="0098403F" w:rsidRDefault="00DA2DEE" w:rsidP="00DA2DEE">
      <w:pPr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DA2DEE" w:rsidRPr="0098403F" w:rsidRDefault="00DA2DEE" w:rsidP="00DA2DEE">
      <w:pPr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DA2DEE" w:rsidRPr="00533512" w:rsidRDefault="00DA2DEE" w:rsidP="00DA2DEE">
      <w:pPr>
        <w:spacing w:line="52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533512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533512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t>2</w:t>
      </w:r>
    </w:p>
    <w:p w:rsidR="00DA2DEE" w:rsidRPr="00533512" w:rsidRDefault="00DA2DEE" w:rsidP="00DA2DEE">
      <w:pPr>
        <w:spacing w:line="520" w:lineRule="exact"/>
        <w:rPr>
          <w:rFonts w:ascii="黑体" w:eastAsia="黑体" w:hAnsi="黑体" w:cs="黑体"/>
          <w:snapToGrid w:val="0"/>
          <w:color w:val="000000"/>
          <w:kern w:val="0"/>
          <w:sz w:val="32"/>
          <w:szCs w:val="32"/>
        </w:rPr>
      </w:pPr>
    </w:p>
    <w:p w:rsidR="00DA2DEE" w:rsidRPr="0098403F" w:rsidRDefault="00DA2DEE" w:rsidP="00DA2DEE">
      <w:pPr>
        <w:spacing w:line="520" w:lineRule="exact"/>
        <w:ind w:firstLineChars="200" w:firstLine="880"/>
        <w:rPr>
          <w:rFonts w:eastAsia="方正小标宋_GBK" w:cs="方正小标宋_GBK"/>
          <w:snapToGrid w:val="0"/>
          <w:color w:val="000000"/>
          <w:kern w:val="0"/>
          <w:sz w:val="44"/>
          <w:szCs w:val="44"/>
        </w:rPr>
      </w:pPr>
      <w:r w:rsidRPr="0098403F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广州市教育局电子证书系统操作指南</w:t>
      </w:r>
    </w:p>
    <w:p w:rsidR="00DA2DEE" w:rsidRPr="0098403F" w:rsidRDefault="00DA2DEE" w:rsidP="00DA2DEE">
      <w:pPr>
        <w:spacing w:line="520" w:lineRule="exact"/>
        <w:rPr>
          <w:rFonts w:eastAsia="方正小标宋_GBK" w:cs="方正小标宋_GBK"/>
          <w:snapToGrid w:val="0"/>
          <w:color w:val="000000"/>
          <w:kern w:val="0"/>
          <w:sz w:val="44"/>
          <w:szCs w:val="44"/>
        </w:rPr>
      </w:pPr>
    </w:p>
    <w:p w:rsidR="00DA2DEE" w:rsidRPr="0098403F" w:rsidRDefault="00DA2DEE" w:rsidP="00DA2DEE">
      <w:pPr>
        <w:spacing w:line="52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98403F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一</w:t>
      </w:r>
      <w:r w:rsidRPr="0098403F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、</w:t>
      </w:r>
      <w:r w:rsidRPr="0098403F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进入广州市教育局电子证书系统（网址：</w:t>
      </w:r>
      <w:r w:rsidRPr="0098403F">
        <w:rPr>
          <w:rStyle w:val="16"/>
          <w:rFonts w:eastAsia="仿宋_GB2312"/>
          <w:snapToGrid w:val="0"/>
          <w:color w:val="000000"/>
          <w:kern w:val="0"/>
          <w:sz w:val="32"/>
          <w:szCs w:val="32"/>
          <w:shd w:val="clear" w:color="auto" w:fill="FFFFFF"/>
        </w:rPr>
        <w:t>http://121.8.126.242:600/zs/</w:t>
      </w:r>
      <w:r w:rsidRPr="0098403F">
        <w:rPr>
          <w:rStyle w:val="16"/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，如图</w:t>
      </w:r>
      <w:r w:rsidRPr="0098403F">
        <w:rPr>
          <w:rStyle w:val="16"/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98403F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。</w:t>
      </w:r>
    </w:p>
    <w:p w:rsidR="00DA2DEE" w:rsidRPr="0098403F" w:rsidRDefault="00DA2DEE" w:rsidP="00DA2DEE">
      <w:pPr>
        <w:jc w:val="center"/>
        <w:rPr>
          <w:snapToGrid w:val="0"/>
          <w:color w:val="000000"/>
          <w:kern w:val="0"/>
          <w:szCs w:val="21"/>
        </w:rPr>
      </w:pPr>
      <w:r>
        <w:rPr>
          <w:rFonts w:hint="eastAsia"/>
          <w:noProof/>
          <w:color w:val="000000"/>
          <w:kern w:val="0"/>
        </w:rPr>
        <w:drawing>
          <wp:inline distT="0" distB="0" distL="0" distR="0" wp14:anchorId="5AB2030E" wp14:editId="7A2C0F9E">
            <wp:extent cx="4860925" cy="1901190"/>
            <wp:effectExtent l="0" t="0" r="0" b="3810"/>
            <wp:docPr id="3" name="图片 3" descr="wps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9" descr="wps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03F">
        <w:rPr>
          <w:snapToGrid w:val="0"/>
          <w:color w:val="000000"/>
          <w:kern w:val="0"/>
        </w:rPr>
        <w:t xml:space="preserve"> </w:t>
      </w:r>
    </w:p>
    <w:p w:rsidR="00DA2DEE" w:rsidRPr="0098403F" w:rsidRDefault="00DA2DEE" w:rsidP="00DA2DEE">
      <w:pPr>
        <w:spacing w:line="560" w:lineRule="exact"/>
        <w:jc w:val="center"/>
        <w:rPr>
          <w:rFonts w:hint="eastAsia"/>
          <w:snapToGrid w:val="0"/>
          <w:color w:val="000000"/>
          <w:kern w:val="0"/>
        </w:rPr>
      </w:pPr>
      <w:r w:rsidRPr="0098403F">
        <w:rPr>
          <w:rFonts w:ascii="宋体" w:hAnsi="宋体"/>
          <w:snapToGrid w:val="0"/>
          <w:color w:val="000000"/>
          <w:kern w:val="0"/>
        </w:rPr>
        <w:t>图</w:t>
      </w:r>
      <w:r w:rsidRPr="0098403F">
        <w:rPr>
          <w:snapToGrid w:val="0"/>
          <w:color w:val="000000"/>
          <w:kern w:val="0"/>
        </w:rPr>
        <w:t>1</w:t>
      </w:r>
    </w:p>
    <w:p w:rsidR="00DA2DEE" w:rsidRPr="0098403F" w:rsidRDefault="00DA2DEE" w:rsidP="00DA2DEE">
      <w:pPr>
        <w:spacing w:line="560" w:lineRule="exact"/>
        <w:rPr>
          <w:rFonts w:hint="eastAsia"/>
          <w:snapToGrid w:val="0"/>
          <w:color w:val="000000"/>
          <w:kern w:val="0"/>
        </w:rPr>
      </w:pPr>
    </w:p>
    <w:p w:rsidR="00DA2DEE" w:rsidRPr="0098403F" w:rsidRDefault="00DA2DEE" w:rsidP="00DA2DEE">
      <w:pPr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98403F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二、输入活动结果公布文件通知上对应的证书编号，点击</w:t>
      </w:r>
      <w:r w:rsidRPr="0098403F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“</w:t>
      </w:r>
      <w:r w:rsidRPr="0098403F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放大镜</w:t>
      </w:r>
      <w:r w:rsidRPr="0098403F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”</w:t>
      </w:r>
      <w:r w:rsidRPr="0098403F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按钮，查找电子证书，如图</w:t>
      </w:r>
      <w:r w:rsidRPr="0098403F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98403F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。</w:t>
      </w:r>
    </w:p>
    <w:p w:rsidR="00DA2DEE" w:rsidRPr="0098403F" w:rsidRDefault="00DA2DEE" w:rsidP="00DA2DEE">
      <w:pPr>
        <w:jc w:val="center"/>
        <w:rPr>
          <w:snapToGrid w:val="0"/>
          <w:color w:val="000000"/>
          <w:kern w:val="0"/>
          <w:szCs w:val="21"/>
        </w:rPr>
      </w:pPr>
      <w:r>
        <w:rPr>
          <w:rFonts w:hint="eastAsia"/>
          <w:noProof/>
          <w:color w:val="000000"/>
          <w:kern w:val="0"/>
        </w:rPr>
        <w:drawing>
          <wp:inline distT="0" distB="0" distL="0" distR="0" wp14:anchorId="076010F2" wp14:editId="0B76C0A6">
            <wp:extent cx="4716145" cy="2334260"/>
            <wp:effectExtent l="0" t="0" r="8255" b="8890"/>
            <wp:docPr id="2" name="图片 2" descr="wps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0" descr="wps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03F">
        <w:rPr>
          <w:snapToGrid w:val="0"/>
          <w:color w:val="000000"/>
          <w:kern w:val="0"/>
        </w:rPr>
        <w:t xml:space="preserve"> </w:t>
      </w:r>
    </w:p>
    <w:p w:rsidR="00DA2DEE" w:rsidRPr="0098403F" w:rsidRDefault="00DA2DEE" w:rsidP="00DA2DEE">
      <w:pPr>
        <w:spacing w:line="560" w:lineRule="exact"/>
        <w:jc w:val="center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98403F">
        <w:rPr>
          <w:rFonts w:ascii="宋体" w:hAnsi="宋体"/>
          <w:snapToGrid w:val="0"/>
          <w:color w:val="000000"/>
          <w:kern w:val="0"/>
        </w:rPr>
        <w:t>图</w:t>
      </w:r>
      <w:r w:rsidRPr="0098403F">
        <w:rPr>
          <w:snapToGrid w:val="0"/>
          <w:color w:val="000000"/>
          <w:kern w:val="0"/>
        </w:rPr>
        <w:t>2</w:t>
      </w:r>
    </w:p>
    <w:p w:rsidR="00DA2DEE" w:rsidRPr="0098403F" w:rsidRDefault="00DA2DEE" w:rsidP="00DA2DEE">
      <w:pPr>
        <w:spacing w:line="520" w:lineRule="exact"/>
        <w:ind w:firstLineChars="210" w:firstLine="672"/>
        <w:jc w:val="lef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98403F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lastRenderedPageBreak/>
        <w:t>三、点击右上角</w:t>
      </w:r>
      <w:r w:rsidRPr="0098403F">
        <w:rPr>
          <w:rFonts w:eastAsia="仿宋_GB2312"/>
          <w:snapToGrid w:val="0"/>
          <w:color w:val="000000"/>
          <w:kern w:val="0"/>
          <w:sz w:val="32"/>
          <w:szCs w:val="32"/>
        </w:rPr>
        <w:t>“</w:t>
      </w:r>
      <w:r w:rsidRPr="0098403F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打印</w:t>
      </w:r>
      <w:r w:rsidRPr="0098403F">
        <w:rPr>
          <w:rFonts w:eastAsia="仿宋_GB2312"/>
          <w:snapToGrid w:val="0"/>
          <w:color w:val="000000"/>
          <w:kern w:val="0"/>
          <w:sz w:val="32"/>
          <w:szCs w:val="32"/>
        </w:rPr>
        <w:t>”</w:t>
      </w:r>
      <w:r w:rsidRPr="0098403F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按钮可直接打印电子证书，或点击</w:t>
      </w:r>
      <w:r w:rsidRPr="0098403F">
        <w:rPr>
          <w:rFonts w:eastAsia="仿宋_GB2312"/>
          <w:snapToGrid w:val="0"/>
          <w:color w:val="000000"/>
          <w:kern w:val="0"/>
          <w:sz w:val="32"/>
          <w:szCs w:val="32"/>
        </w:rPr>
        <w:t>“</w:t>
      </w:r>
      <w:r w:rsidRPr="0098403F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下载</w:t>
      </w:r>
      <w:r w:rsidRPr="0098403F">
        <w:rPr>
          <w:rFonts w:eastAsia="仿宋_GB2312"/>
          <w:snapToGrid w:val="0"/>
          <w:color w:val="000000"/>
          <w:kern w:val="0"/>
          <w:sz w:val="32"/>
          <w:szCs w:val="32"/>
        </w:rPr>
        <w:t>”</w:t>
      </w:r>
      <w:r w:rsidRPr="0098403F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按钮保存到本地计算机后再打印。</w:t>
      </w:r>
    </w:p>
    <w:p w:rsidR="00DA2DEE" w:rsidRPr="0098403F" w:rsidRDefault="00DA2DEE" w:rsidP="00DA2DEE">
      <w:pPr>
        <w:jc w:val="center"/>
        <w:rPr>
          <w:snapToGrid w:val="0"/>
          <w:color w:val="000000"/>
          <w:kern w:val="0"/>
          <w:szCs w:val="21"/>
        </w:rPr>
      </w:pPr>
      <w:r>
        <w:rPr>
          <w:rFonts w:hint="eastAsia"/>
          <w:noProof/>
          <w:color w:val="000000"/>
          <w:kern w:val="0"/>
        </w:rPr>
        <w:drawing>
          <wp:inline distT="0" distB="0" distL="0" distR="0" wp14:anchorId="65C964A3" wp14:editId="7A26B43A">
            <wp:extent cx="4451985" cy="3320415"/>
            <wp:effectExtent l="0" t="0" r="5715" b="0"/>
            <wp:docPr id="1" name="图片 1" descr="wps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1" descr="wps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985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03F">
        <w:rPr>
          <w:snapToGrid w:val="0"/>
          <w:color w:val="000000"/>
          <w:kern w:val="0"/>
        </w:rPr>
        <w:t xml:space="preserve"> </w:t>
      </w:r>
    </w:p>
    <w:p w:rsidR="00DA2DEE" w:rsidRPr="0098403F" w:rsidRDefault="00DA2DEE" w:rsidP="00DA2DEE">
      <w:pPr>
        <w:spacing w:line="560" w:lineRule="exact"/>
        <w:jc w:val="center"/>
        <w:rPr>
          <w:rFonts w:hint="eastAsia"/>
          <w:snapToGrid w:val="0"/>
          <w:color w:val="000000"/>
          <w:kern w:val="0"/>
        </w:rPr>
      </w:pPr>
      <w:r w:rsidRPr="0098403F">
        <w:rPr>
          <w:rFonts w:ascii="宋体" w:hAnsi="宋体"/>
          <w:snapToGrid w:val="0"/>
          <w:color w:val="000000"/>
          <w:kern w:val="0"/>
        </w:rPr>
        <w:t>图</w:t>
      </w:r>
      <w:r w:rsidRPr="0098403F">
        <w:rPr>
          <w:snapToGrid w:val="0"/>
          <w:color w:val="000000"/>
          <w:kern w:val="0"/>
        </w:rPr>
        <w:t>3</w:t>
      </w:r>
    </w:p>
    <w:p w:rsidR="00DA2DEE" w:rsidRPr="0098403F" w:rsidRDefault="00DA2DEE" w:rsidP="00DA2DEE">
      <w:pPr>
        <w:spacing w:line="560" w:lineRule="exact"/>
        <w:rPr>
          <w:rFonts w:hint="eastAsia"/>
          <w:snapToGrid w:val="0"/>
          <w:color w:val="000000"/>
          <w:kern w:val="0"/>
        </w:rPr>
      </w:pPr>
    </w:p>
    <w:p w:rsidR="00DA2DEE" w:rsidRPr="0098403F" w:rsidRDefault="00DA2DEE" w:rsidP="00DA2DEE">
      <w:pPr>
        <w:numPr>
          <w:ilvl w:val="0"/>
          <w:numId w:val="1"/>
        </w:numPr>
        <w:spacing w:line="520" w:lineRule="exact"/>
        <w:ind w:firstLineChars="210" w:firstLine="672"/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</w:pPr>
      <w:r w:rsidRPr="0098403F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对于已下载或打印的电子证书，使用手机扫描二维码，可以自动打开</w:t>
      </w:r>
      <w:r w:rsidRPr="0098403F">
        <w:rPr>
          <w:rFonts w:eastAsia="仿宋_GB2312"/>
          <w:snapToGrid w:val="0"/>
          <w:color w:val="000000"/>
          <w:kern w:val="0"/>
          <w:sz w:val="32"/>
          <w:szCs w:val="32"/>
        </w:rPr>
        <w:t>“</w:t>
      </w:r>
      <w:r w:rsidRPr="0098403F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证书查询</w:t>
      </w:r>
      <w:r w:rsidRPr="0098403F">
        <w:rPr>
          <w:rFonts w:eastAsia="仿宋_GB2312"/>
          <w:snapToGrid w:val="0"/>
          <w:color w:val="000000"/>
          <w:kern w:val="0"/>
          <w:sz w:val="32"/>
          <w:szCs w:val="32"/>
        </w:rPr>
        <w:t>”</w:t>
      </w:r>
      <w:r w:rsidRPr="0098403F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页面</w:t>
      </w:r>
      <w:proofErr w:type="gramStart"/>
      <w:r w:rsidRPr="0098403F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查证书</w:t>
      </w:r>
      <w:proofErr w:type="gramEnd"/>
      <w:r w:rsidRPr="0098403F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真伪</w:t>
      </w:r>
      <w:r w:rsidRPr="0098403F">
        <w:rPr>
          <w:rFonts w:eastAsia="仿宋_GB2312"/>
          <w:snapToGrid w:val="0"/>
          <w:color w:val="000000"/>
          <w:kern w:val="0"/>
          <w:sz w:val="32"/>
          <w:szCs w:val="32"/>
        </w:rPr>
        <w:t>(</w:t>
      </w:r>
      <w:r w:rsidRPr="0098403F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图</w:t>
      </w:r>
      <w:r w:rsidRPr="0098403F">
        <w:rPr>
          <w:rFonts w:eastAsia="仿宋_GB2312"/>
          <w:snapToGrid w:val="0"/>
          <w:color w:val="000000"/>
          <w:kern w:val="0"/>
          <w:sz w:val="32"/>
          <w:szCs w:val="32"/>
        </w:rPr>
        <w:t>4)</w:t>
      </w:r>
      <w:r w:rsidRPr="0098403F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。</w:t>
      </w:r>
    </w:p>
    <w:p w:rsidR="00DA2DEE" w:rsidRPr="0098403F" w:rsidRDefault="00DA2DEE" w:rsidP="00DA2DEE">
      <w:pPr>
        <w:spacing w:line="560" w:lineRule="exact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39DD0E4E" wp14:editId="707A9C20">
            <wp:simplePos x="0" y="0"/>
            <wp:positionH relativeFrom="column">
              <wp:posOffset>913765</wp:posOffset>
            </wp:positionH>
            <wp:positionV relativeFrom="line">
              <wp:posOffset>95250</wp:posOffset>
            </wp:positionV>
            <wp:extent cx="3533775" cy="2105025"/>
            <wp:effectExtent l="0" t="0" r="9525" b="9525"/>
            <wp:wrapSquare wrapText="bothSides"/>
            <wp:docPr id="4" name="图片 4" descr="wps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wps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DEE" w:rsidRPr="0098403F" w:rsidRDefault="00DA2DEE" w:rsidP="00DA2DEE">
      <w:pPr>
        <w:spacing w:line="560" w:lineRule="exact"/>
        <w:jc w:val="left"/>
        <w:rPr>
          <w:rFonts w:eastAsia="仿宋"/>
          <w:snapToGrid w:val="0"/>
          <w:color w:val="000000"/>
          <w:kern w:val="0"/>
          <w:sz w:val="28"/>
          <w:szCs w:val="28"/>
        </w:rPr>
      </w:pPr>
    </w:p>
    <w:p w:rsidR="00DA2DEE" w:rsidRPr="0098403F" w:rsidRDefault="00DA2DEE" w:rsidP="00DA2DEE">
      <w:pPr>
        <w:spacing w:line="560" w:lineRule="exact"/>
        <w:ind w:left="1"/>
        <w:jc w:val="left"/>
        <w:rPr>
          <w:rFonts w:eastAsia="仿宋_GB2312"/>
          <w:snapToGrid w:val="0"/>
          <w:color w:val="000000"/>
          <w:kern w:val="0"/>
          <w:sz w:val="28"/>
          <w:szCs w:val="28"/>
        </w:rPr>
      </w:pPr>
    </w:p>
    <w:p w:rsidR="00DA2DEE" w:rsidRPr="0098403F" w:rsidRDefault="00DA2DEE" w:rsidP="00DA2DEE">
      <w:pPr>
        <w:spacing w:line="560" w:lineRule="exact"/>
        <w:ind w:left="1"/>
        <w:jc w:val="left"/>
        <w:rPr>
          <w:rFonts w:eastAsia="仿宋_GB2312"/>
          <w:snapToGrid w:val="0"/>
          <w:color w:val="000000"/>
          <w:kern w:val="0"/>
          <w:sz w:val="28"/>
          <w:szCs w:val="28"/>
        </w:rPr>
      </w:pPr>
    </w:p>
    <w:p w:rsidR="00DA2DEE" w:rsidRPr="0098403F" w:rsidRDefault="00DA2DEE" w:rsidP="00DA2DEE">
      <w:pPr>
        <w:spacing w:line="560" w:lineRule="exact"/>
        <w:jc w:val="left"/>
        <w:rPr>
          <w:snapToGrid w:val="0"/>
          <w:color w:val="000000"/>
          <w:kern w:val="0"/>
          <w:szCs w:val="21"/>
        </w:rPr>
      </w:pPr>
    </w:p>
    <w:p w:rsidR="00DA2DEE" w:rsidRPr="0098403F" w:rsidRDefault="00DA2DEE" w:rsidP="00DA2DEE">
      <w:pPr>
        <w:spacing w:line="560" w:lineRule="exact"/>
        <w:jc w:val="left"/>
        <w:rPr>
          <w:snapToGrid w:val="0"/>
          <w:color w:val="000000"/>
          <w:kern w:val="0"/>
        </w:rPr>
      </w:pPr>
    </w:p>
    <w:p w:rsidR="00DA2DEE" w:rsidRPr="0098403F" w:rsidRDefault="00DA2DEE" w:rsidP="00DA2DEE">
      <w:pPr>
        <w:spacing w:line="560" w:lineRule="exact"/>
        <w:jc w:val="left"/>
        <w:rPr>
          <w:snapToGrid w:val="0"/>
          <w:color w:val="000000"/>
          <w:kern w:val="0"/>
        </w:rPr>
      </w:pPr>
    </w:p>
    <w:p w:rsidR="000F7C0B" w:rsidRPr="00DA2DEE" w:rsidRDefault="00DA2DEE" w:rsidP="00DA2DEE">
      <w:pPr>
        <w:spacing w:line="560" w:lineRule="exact"/>
        <w:ind w:firstLineChars="2000" w:firstLine="4200"/>
        <w:jc w:val="left"/>
        <w:rPr>
          <w:snapToGrid w:val="0"/>
          <w:color w:val="000000"/>
          <w:kern w:val="0"/>
        </w:rPr>
      </w:pPr>
      <w:r w:rsidRPr="0098403F">
        <w:rPr>
          <w:rFonts w:ascii="宋体" w:hAnsi="宋体"/>
          <w:snapToGrid w:val="0"/>
          <w:color w:val="000000"/>
          <w:kern w:val="0"/>
        </w:rPr>
        <w:t>图</w:t>
      </w:r>
      <w:r w:rsidRPr="0098403F">
        <w:rPr>
          <w:snapToGrid w:val="0"/>
          <w:color w:val="000000"/>
          <w:kern w:val="0"/>
        </w:rPr>
        <w:t>4</w:t>
      </w:r>
    </w:p>
    <w:sectPr w:rsidR="000F7C0B" w:rsidRPr="00DA2DEE" w:rsidSect="00570E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28" w:right="1474" w:bottom="1928" w:left="1474" w:header="851" w:footer="1247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87" w:rsidRDefault="00151287" w:rsidP="00DA2DEE">
      <w:r>
        <w:separator/>
      </w:r>
    </w:p>
  </w:endnote>
  <w:endnote w:type="continuationSeparator" w:id="0">
    <w:p w:rsidR="00151287" w:rsidRDefault="00151287" w:rsidP="00DA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61" w:rsidRDefault="00151287" w:rsidP="009443E6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pacing w:val="-20"/>
        <w:sz w:val="28"/>
        <w:szCs w:val="28"/>
      </w:rPr>
      <w:fldChar w:fldCharType="begin"/>
    </w:r>
    <w:r>
      <w:rPr>
        <w:rFonts w:ascii="宋体" w:hAnsi="宋体"/>
        <w:spacing w:val="-20"/>
        <w:sz w:val="28"/>
        <w:szCs w:val="28"/>
      </w:rPr>
      <w:instrText>PAGE   \* MERGEFORMAT</w:instrText>
    </w:r>
    <w:r>
      <w:rPr>
        <w:rFonts w:ascii="宋体" w:hAnsi="宋体"/>
        <w:spacing w:val="-20"/>
        <w:sz w:val="28"/>
        <w:szCs w:val="28"/>
      </w:rPr>
      <w:fldChar w:fldCharType="separate"/>
    </w:r>
    <w:r w:rsidRPr="00B035FD">
      <w:rPr>
        <w:rFonts w:ascii="宋体" w:hAnsi="宋体"/>
        <w:noProof/>
        <w:spacing w:val="-20"/>
        <w:sz w:val="28"/>
        <w:szCs w:val="28"/>
        <w:lang w:val="zh-CN"/>
      </w:rPr>
      <w:t>-</w:t>
    </w:r>
    <w:r w:rsidRPr="00B035FD">
      <w:rPr>
        <w:rFonts w:ascii="宋体" w:hAnsi="宋体"/>
        <w:noProof/>
        <w:spacing w:val="-20"/>
        <w:sz w:val="28"/>
        <w:szCs w:val="28"/>
        <w:lang w:val="en-US" w:eastAsia="zh-CN"/>
      </w:rPr>
      <w:t xml:space="preserve"> 8 -</w:t>
    </w:r>
    <w:r>
      <w:rPr>
        <w:rFonts w:ascii="宋体" w:hAnsi="宋体"/>
        <w:spacing w:val="-2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61" w:rsidRPr="009443E6" w:rsidRDefault="00151287" w:rsidP="009443E6">
    <w:pPr>
      <w:pStyle w:val="a4"/>
      <w:ind w:right="260"/>
      <w:jc w:val="right"/>
      <w:rPr>
        <w:rFonts w:ascii="宋体" w:hAnsi="宋体"/>
        <w:spacing w:val="-20"/>
        <w:sz w:val="28"/>
        <w:szCs w:val="28"/>
      </w:rPr>
    </w:pPr>
    <w:r>
      <w:rPr>
        <w:rFonts w:ascii="宋体" w:hAnsi="宋体"/>
        <w:spacing w:val="-20"/>
        <w:sz w:val="28"/>
        <w:szCs w:val="28"/>
      </w:rPr>
      <w:fldChar w:fldCharType="begin"/>
    </w:r>
    <w:r>
      <w:rPr>
        <w:rFonts w:ascii="宋体" w:hAnsi="宋体"/>
        <w:spacing w:val="-20"/>
        <w:sz w:val="28"/>
        <w:szCs w:val="28"/>
      </w:rPr>
      <w:instrText>PAGE   \* MERGEFORMAT</w:instrText>
    </w:r>
    <w:r>
      <w:rPr>
        <w:rFonts w:ascii="宋体" w:hAnsi="宋体"/>
        <w:spacing w:val="-20"/>
        <w:sz w:val="28"/>
        <w:szCs w:val="28"/>
      </w:rPr>
      <w:fldChar w:fldCharType="separate"/>
    </w:r>
    <w:r w:rsidR="00DA2DEE" w:rsidRPr="00DA2DEE">
      <w:rPr>
        <w:rFonts w:ascii="宋体" w:hAnsi="宋体"/>
        <w:noProof/>
        <w:spacing w:val="-20"/>
        <w:sz w:val="28"/>
        <w:szCs w:val="28"/>
        <w:lang w:val="zh-CN" w:eastAsia="zh-CN"/>
      </w:rPr>
      <w:t>-</w:t>
    </w:r>
    <w:r w:rsidR="00DA2DEE" w:rsidRPr="00DA2DEE">
      <w:rPr>
        <w:rFonts w:ascii="宋体" w:hAnsi="宋体"/>
        <w:noProof/>
        <w:spacing w:val="-20"/>
        <w:sz w:val="28"/>
        <w:szCs w:val="28"/>
        <w:lang w:val="en-US" w:eastAsia="zh-CN"/>
      </w:rPr>
      <w:t xml:space="preserve"> 2 -</w:t>
    </w:r>
    <w:r>
      <w:rPr>
        <w:rFonts w:ascii="宋体" w:hAnsi="宋体"/>
        <w:spacing w:val="-2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61" w:rsidRPr="009443E6" w:rsidRDefault="00151287" w:rsidP="009443E6">
    <w:pPr>
      <w:pStyle w:val="a4"/>
      <w:ind w:right="140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87" w:rsidRDefault="00151287" w:rsidP="00DA2DEE">
      <w:r>
        <w:separator/>
      </w:r>
    </w:p>
  </w:footnote>
  <w:footnote w:type="continuationSeparator" w:id="0">
    <w:p w:rsidR="00151287" w:rsidRDefault="00151287" w:rsidP="00DA2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61" w:rsidRDefault="00151287" w:rsidP="009443E6">
    <w:pPr>
      <w:pStyle w:val="a3"/>
      <w:pBdr>
        <w:bottom w:val="none" w:sz="0" w:space="1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61" w:rsidRDefault="00151287" w:rsidP="009443E6">
    <w:pPr>
      <w:pStyle w:val="a3"/>
      <w:pBdr>
        <w:bottom w:val="none" w:sz="0" w:space="1" w:color="auto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61" w:rsidRDefault="00151287" w:rsidP="00566CD1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6E5"/>
    <w:multiLevelType w:val="singleLevel"/>
    <w:tmpl w:val="3CF016E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05"/>
    <w:rsid w:val="000F7C0B"/>
    <w:rsid w:val="00151287"/>
    <w:rsid w:val="00695D05"/>
    <w:rsid w:val="00DA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DEE"/>
    <w:rPr>
      <w:sz w:val="18"/>
      <w:szCs w:val="18"/>
    </w:rPr>
  </w:style>
  <w:style w:type="character" w:customStyle="1" w:styleId="16">
    <w:name w:val="16"/>
    <w:rsid w:val="00DA2DEE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DA2D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2DE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DEE"/>
    <w:rPr>
      <w:sz w:val="18"/>
      <w:szCs w:val="18"/>
    </w:rPr>
  </w:style>
  <w:style w:type="character" w:customStyle="1" w:styleId="16">
    <w:name w:val="16"/>
    <w:rsid w:val="00DA2DEE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DA2D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2D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2046</Characters>
  <Application>Microsoft Office Word</Application>
  <DocSecurity>0</DocSecurity>
  <Lines>341</Lines>
  <Paragraphs>438</Paragraphs>
  <ScaleCrop>false</ScaleCrop>
  <Company>Hewlett-Packard Company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2</cp:revision>
  <dcterms:created xsi:type="dcterms:W3CDTF">2021-01-27T06:09:00Z</dcterms:created>
  <dcterms:modified xsi:type="dcterms:W3CDTF">2021-01-27T06:10:00Z</dcterms:modified>
</cp:coreProperties>
</file>