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黑体" w:hAnsi="黑体" w:eastAsia="黑体" w:cs="微软雅黑"/>
          <w:color w:val="000000"/>
          <w:sz w:val="32"/>
          <w:szCs w:val="32"/>
        </w:rPr>
      </w:pPr>
      <w:bookmarkStart w:id="0" w:name="_GoBack"/>
      <w:bookmarkEnd w:id="0"/>
      <w:r>
        <w:rPr>
          <w:rFonts w:hint="eastAsia" w:ascii="黑体" w:hAnsi="黑体" w:eastAsia="黑体" w:cs="微软雅黑"/>
          <w:color w:val="000000"/>
          <w:sz w:val="32"/>
          <w:szCs w:val="32"/>
        </w:rPr>
        <w:t>附件</w:t>
      </w:r>
    </w:p>
    <w:p>
      <w:pPr>
        <w:adjustRightInd w:val="0"/>
        <w:snapToGrid w:val="0"/>
        <w:spacing w:line="560" w:lineRule="exact"/>
        <w:rPr>
          <w:rFonts w:ascii="方正小标宋简体" w:hAnsi="微软雅黑" w:eastAsia="方正小标宋简体" w:cs="微软雅黑"/>
          <w:color w:val="000000"/>
          <w:kern w:val="0"/>
          <w:sz w:val="36"/>
          <w:szCs w:val="36"/>
        </w:rPr>
      </w:pPr>
    </w:p>
    <w:p>
      <w:pPr>
        <w:adjustRightInd w:val="0"/>
        <w:snapToGrid w:val="0"/>
        <w:spacing w:line="560" w:lineRule="exact"/>
        <w:jc w:val="center"/>
        <w:rPr>
          <w:rFonts w:hint="eastAsia" w:ascii="方正小标宋简体" w:hAnsi="微软雅黑" w:eastAsia="方正小标宋简体" w:cs="微软雅黑"/>
          <w:color w:val="000000"/>
          <w:kern w:val="0"/>
          <w:sz w:val="44"/>
          <w:szCs w:val="44"/>
        </w:rPr>
      </w:pPr>
      <w:r>
        <w:rPr>
          <w:rFonts w:hint="eastAsia" w:ascii="方正小标宋简体" w:hAnsi="微软雅黑" w:eastAsia="方正小标宋简体" w:cs="微软雅黑"/>
          <w:color w:val="000000"/>
          <w:kern w:val="0"/>
          <w:sz w:val="44"/>
          <w:szCs w:val="44"/>
        </w:rPr>
        <w:t>广州市中等职业学校对外交流合作</w:t>
      </w:r>
    </w:p>
    <w:p>
      <w:pPr>
        <w:adjustRightInd w:val="0"/>
        <w:snapToGrid w:val="0"/>
        <w:spacing w:line="560" w:lineRule="exact"/>
        <w:jc w:val="center"/>
        <w:rPr>
          <w:rFonts w:ascii="方正小标宋简体" w:hAnsi="微软雅黑" w:eastAsia="方正小标宋简体" w:cs="微软雅黑"/>
          <w:color w:val="000000"/>
          <w:kern w:val="0"/>
          <w:sz w:val="44"/>
          <w:szCs w:val="44"/>
        </w:rPr>
      </w:pPr>
      <w:r>
        <w:rPr>
          <w:rFonts w:hint="eastAsia" w:ascii="方正小标宋简体" w:hAnsi="微软雅黑" w:eastAsia="方正小标宋简体" w:cs="微软雅黑"/>
          <w:color w:val="000000"/>
          <w:kern w:val="0"/>
          <w:sz w:val="44"/>
          <w:szCs w:val="44"/>
        </w:rPr>
        <w:t>质量评价参考指标及说明</w:t>
      </w: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6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1831" w:type="dxa"/>
            <w:shd w:val="clear" w:color="auto" w:fill="auto"/>
            <w:noWrap w:val="0"/>
            <w:vAlign w:val="center"/>
          </w:tcPr>
          <w:p>
            <w:pPr>
              <w:adjustRightInd w:val="0"/>
              <w:snapToGrid w:val="0"/>
              <w:spacing w:line="360" w:lineRule="exact"/>
              <w:jc w:val="center"/>
              <w:rPr>
                <w:rFonts w:ascii="宋体" w:hAnsi="宋体" w:cs="微软雅黑"/>
                <w:b/>
                <w:color w:val="000000"/>
                <w:sz w:val="28"/>
                <w:szCs w:val="28"/>
              </w:rPr>
            </w:pPr>
            <w:r>
              <w:rPr>
                <w:rFonts w:hint="eastAsia" w:ascii="宋体" w:hAnsi="宋体" w:cs="微软雅黑"/>
                <w:b/>
                <w:color w:val="000000"/>
                <w:sz w:val="28"/>
                <w:szCs w:val="28"/>
              </w:rPr>
              <w:t>指标名称</w:t>
            </w:r>
          </w:p>
        </w:tc>
        <w:tc>
          <w:tcPr>
            <w:tcW w:w="6691" w:type="dxa"/>
            <w:shd w:val="clear" w:color="auto" w:fill="auto"/>
            <w:noWrap w:val="0"/>
            <w:vAlign w:val="center"/>
          </w:tcPr>
          <w:p>
            <w:pPr>
              <w:adjustRightInd w:val="0"/>
              <w:snapToGrid w:val="0"/>
              <w:spacing w:line="360" w:lineRule="exact"/>
              <w:jc w:val="center"/>
              <w:rPr>
                <w:rFonts w:ascii="宋体" w:hAnsi="宋体" w:cs="微软雅黑"/>
                <w:b/>
                <w:color w:val="000000"/>
                <w:sz w:val="28"/>
                <w:szCs w:val="28"/>
              </w:rPr>
            </w:pPr>
            <w:r>
              <w:rPr>
                <w:rFonts w:hint="eastAsia" w:ascii="宋体" w:hAnsi="宋体" w:cs="微软雅黑"/>
                <w:b/>
                <w:color w:val="000000"/>
                <w:sz w:val="28"/>
                <w:szCs w:val="28"/>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shd w:val="clear" w:color="auto" w:fill="auto"/>
            <w:noWrap w:val="0"/>
            <w:vAlign w:val="center"/>
          </w:tcPr>
          <w:p>
            <w:pPr>
              <w:adjustRightInd w:val="0"/>
              <w:snapToGrid w:val="0"/>
              <w:spacing w:line="360" w:lineRule="exact"/>
              <w:rPr>
                <w:rFonts w:ascii="宋体" w:hAnsi="宋体" w:cs="微软雅黑"/>
                <w:b/>
                <w:color w:val="000000"/>
                <w:sz w:val="28"/>
                <w:szCs w:val="28"/>
              </w:rPr>
            </w:pPr>
            <w:r>
              <w:rPr>
                <w:rFonts w:hint="eastAsia" w:ascii="宋体" w:hAnsi="宋体" w:cs="微软雅黑"/>
                <w:b/>
                <w:color w:val="000000"/>
                <w:sz w:val="28"/>
                <w:szCs w:val="28"/>
              </w:rPr>
              <w:t>1.项目规划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1831" w:type="dxa"/>
            <w:shd w:val="clear" w:color="auto" w:fill="auto"/>
            <w:noWrap w:val="0"/>
            <w:vAlign w:val="center"/>
          </w:tcPr>
          <w:p>
            <w:pPr>
              <w:adjustRightInd w:val="0"/>
              <w:snapToGrid w:val="0"/>
              <w:spacing w:line="360" w:lineRule="exact"/>
              <w:rPr>
                <w:rFonts w:hint="eastAsia" w:ascii="宋体" w:hAnsi="宋体" w:cs="微软雅黑"/>
                <w:color w:val="000000"/>
                <w:sz w:val="28"/>
                <w:szCs w:val="28"/>
              </w:rPr>
            </w:pPr>
            <w:r>
              <w:rPr>
                <w:rFonts w:hint="eastAsia" w:ascii="宋体" w:hAnsi="宋体" w:cs="微软雅黑"/>
                <w:color w:val="000000"/>
                <w:sz w:val="28"/>
                <w:szCs w:val="28"/>
              </w:rPr>
              <w:t>1.1规划与</w:t>
            </w:r>
          </w:p>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方案</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学校发展规划中列有国际化发展的专项规划，含对外交流合作的目标和发展战略、对外交流合作专项工作的工作方案、对外交流合作的专业人才培养方案等。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1.2管理制度</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学校有关教育对外交流合作（含港澳台）的管理制度文件。含对外交流合作工作机构和人员设置说明、师生境外访学、留学、进修等管理规定，激励教师进行对外交流合作专业课程建设和教学管理的规定合作办学协议与服务过程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b/>
                <w:color w:val="000000"/>
                <w:sz w:val="28"/>
                <w:szCs w:val="28"/>
              </w:rPr>
              <w:t>2.资源配置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2" w:hRule="atLeast"/>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2.1经费投入</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具有充足的经费保障国际化项目顺利开展。含教师、学生对外交流合作活动的经费，购买国外图书、外文期刊、电子资源的经费，对外交流合作基础设施投入经费。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2.2师资力量</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学校有关教育对外交流合作（含港澳台）的师资队伍派出记录，包括教师到境外培训和外派出境任教的教师人才的数据、外语授课的专任教师和担任国际学术团体职务人数的数据、聘请具有合格资质外籍教师和通过国际职业资格认证教师人次的数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2.3教学环境</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学校有关教育对外交流合作（含港澳台）的环境及硬件资源配置。含国际化教学氛围创设，学习资源、外文书刊、电子资源，符合国际行业标准的实训室，具有国际职业资格鉴定站，具有国际职业资格鉴定工种的专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b/>
                <w:color w:val="000000"/>
                <w:sz w:val="28"/>
                <w:szCs w:val="28"/>
              </w:rPr>
              <w:t>3.项目运作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3.1学术交流</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教师和学生的对外学术交流活动。含三年内对外交流的教师、学生人次、举办和参与的国际会议。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3.2课程建设</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对外交流合作课程及资源，包括课程、教材和教学方法，含对外交流合作课程及资源、对外交流合作教材、与境外合作办学的专业、与境外学分互认的专业、采用各类国际职业教育教学方法等。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3.3技术合作</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与境外合作的实习实训基地、与境外合作开发的技术项目。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2"/>
            <w:shd w:val="clear" w:color="auto" w:fill="auto"/>
            <w:noWrap w:val="0"/>
            <w:vAlign w:val="center"/>
          </w:tcPr>
          <w:p>
            <w:pPr>
              <w:adjustRightInd w:val="0"/>
              <w:snapToGrid w:val="0"/>
              <w:spacing w:line="360" w:lineRule="exact"/>
              <w:rPr>
                <w:rFonts w:ascii="宋体" w:hAnsi="宋体" w:cs="微软雅黑"/>
                <w:b/>
                <w:color w:val="000000"/>
                <w:sz w:val="28"/>
                <w:szCs w:val="28"/>
              </w:rPr>
            </w:pPr>
            <w:r>
              <w:rPr>
                <w:rFonts w:hint="eastAsia" w:ascii="宋体" w:hAnsi="宋体" w:cs="微软雅黑"/>
                <w:b/>
                <w:color w:val="000000"/>
                <w:sz w:val="28"/>
                <w:szCs w:val="28"/>
              </w:rPr>
              <w:t>4.项目成效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4.1学生成长</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学校有关教育对外交流合作（含港澳台）的学生跟踪记录。含到境外或在国内经营的外资企业或机构就业的学生数、被境外院校录取的学生数、通过国际资格认证的学生数、到境外参加实习实训的学生数、接收境外来学校实习实训的人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83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4.2合作成果</w:t>
            </w:r>
          </w:p>
        </w:tc>
        <w:tc>
          <w:tcPr>
            <w:tcW w:w="6691" w:type="dxa"/>
            <w:shd w:val="clear" w:color="auto" w:fill="auto"/>
            <w:noWrap w:val="0"/>
            <w:vAlign w:val="center"/>
          </w:tcPr>
          <w:p>
            <w:pPr>
              <w:adjustRightInd w:val="0"/>
              <w:snapToGrid w:val="0"/>
              <w:spacing w:line="360" w:lineRule="exact"/>
              <w:rPr>
                <w:rFonts w:ascii="宋体" w:hAnsi="宋体" w:cs="微软雅黑"/>
                <w:color w:val="000000"/>
                <w:sz w:val="28"/>
                <w:szCs w:val="28"/>
              </w:rPr>
            </w:pPr>
            <w:r>
              <w:rPr>
                <w:rFonts w:hint="eastAsia" w:ascii="宋体" w:hAnsi="宋体" w:cs="微软雅黑"/>
                <w:color w:val="000000"/>
                <w:sz w:val="28"/>
                <w:szCs w:val="28"/>
              </w:rPr>
              <w:t>学校有关教育对外交流合作（含港澳台）的成果记录。含学校获得的国际合作专利数、学校在期刊发表的国际合作研究与实践的论文数、学校参与制定的国际职业标准数、师生参加的国际技能大赛数、师生参加的国际技能大赛获奖数等。</w:t>
            </w:r>
          </w:p>
        </w:tc>
      </w:tr>
    </w:tbl>
    <w:p>
      <w:pPr>
        <w:adjustRightInd w:val="0"/>
        <w:snapToGrid w:val="0"/>
        <w:spacing w:line="560" w:lineRule="exact"/>
        <w:rPr>
          <w:rFonts w:hint="eastAsia" w:ascii="仿宋_GB2312" w:hAnsi="Calibri" w:eastAsia="仿宋_GB2312"/>
          <w:color w:val="000000"/>
          <w:sz w:val="32"/>
          <w:szCs w:val="32"/>
        </w:rPr>
      </w:pPr>
    </w:p>
    <w:p>
      <w:pPr>
        <w:adjustRightInd w:val="0"/>
        <w:snapToGrid w:val="0"/>
        <w:spacing w:line="560" w:lineRule="exact"/>
        <w:rPr>
          <w:rFonts w:hint="eastAsia" w:ascii="仿宋_GB2312" w:hAnsi="Calibri" w:eastAsia="仿宋_GB2312"/>
          <w:color w:val="000000"/>
          <w:sz w:val="32"/>
          <w:szCs w:val="32"/>
        </w:rPr>
      </w:pPr>
    </w:p>
    <w:p>
      <w:pPr>
        <w:adjustRightInd w:val="0"/>
        <w:snapToGrid w:val="0"/>
        <w:spacing w:line="560" w:lineRule="exact"/>
        <w:rPr>
          <w:rFonts w:hint="eastAsia" w:ascii="仿宋_GB2312" w:hAnsi="Calibri" w:eastAsia="仿宋_GB2312"/>
          <w:color w:val="000000"/>
          <w:sz w:val="32"/>
          <w:szCs w:val="32"/>
        </w:rPr>
      </w:pPr>
    </w:p>
    <w:p>
      <w:pPr>
        <w:adjustRightInd w:val="0"/>
        <w:snapToGrid w:val="0"/>
        <w:spacing w:line="560" w:lineRule="exact"/>
        <w:rPr>
          <w:rFonts w:hint="eastAsia" w:ascii="仿宋_GB2312" w:hAnsi="Calibri" w:eastAsia="仿宋_GB2312"/>
          <w:color w:val="000000"/>
          <w:sz w:val="32"/>
          <w:szCs w:val="32"/>
        </w:rPr>
      </w:pPr>
    </w:p>
    <w:p>
      <w:pPr>
        <w:adjustRightInd w:val="0"/>
        <w:snapToGrid w:val="0"/>
        <w:spacing w:line="560" w:lineRule="exact"/>
        <w:rPr>
          <w:rFonts w:hint="eastAsia" w:ascii="仿宋_GB2312" w:hAnsi="Calibri" w:eastAsia="仿宋_GB2312"/>
          <w:color w:val="000000"/>
          <w:sz w:val="32"/>
          <w:szCs w:val="32"/>
        </w:rPr>
      </w:pPr>
    </w:p>
    <w:p>
      <w:pPr>
        <w:adjustRightInd w:val="0"/>
        <w:snapToGrid w:val="0"/>
        <w:spacing w:line="560" w:lineRule="exact"/>
        <w:rPr>
          <w:rFonts w:hint="eastAsia" w:ascii="仿宋_GB2312" w:hAnsi="Calibri" w:eastAsia="仿宋_GB2312"/>
          <w:color w:val="000000"/>
          <w:sz w:val="32"/>
          <w:szCs w:val="32"/>
        </w:rPr>
      </w:pPr>
    </w:p>
    <w:p>
      <w:pPr>
        <w:adjustRightInd w:val="0"/>
        <w:snapToGrid w:val="0"/>
        <w:spacing w:line="560" w:lineRule="exact"/>
        <w:rPr>
          <w:rFonts w:hint="eastAsia" w:ascii="仿宋_GB2312" w:hAnsi="Calibri" w:eastAsia="仿宋_GB2312"/>
          <w:color w:val="000000"/>
          <w:sz w:val="32"/>
          <w:szCs w:val="32"/>
        </w:rPr>
      </w:pPr>
    </w:p>
    <w:p>
      <w:pPr>
        <w:adjustRightInd w:val="0"/>
        <w:snapToGrid w:val="0"/>
        <w:spacing w:line="560" w:lineRule="exact"/>
      </w:pPr>
    </w:p>
    <w:sectPr>
      <w:footerReference r:id="rId3" w:type="default"/>
      <w:footerReference r:id="rId4" w:type="even"/>
      <w:pgSz w:w="11906" w:h="16838"/>
      <w:pgMar w:top="1928" w:right="1474" w:bottom="1928" w:left="1474" w:header="851" w:footer="124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28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10 -</w:t>
    </w:r>
    <w:r>
      <w:rPr>
        <w:rFonts w:ascii="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FF4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2020-07-01T09:04:19Z</dcterms:created>
  <dc:creator>gzedu</dc:creator>
  <cp:lastModifiedBy>Zzzzz</cp:lastModifiedBy>
  <dcterms:modified xsi:type="dcterms:W3CDTF">2020-07-01T09:05:01Z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