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2B6" w:rsidRPr="006E6594" w:rsidRDefault="000F3A4F" w:rsidP="006E6594">
      <w:pPr>
        <w:adjustRightInd w:val="0"/>
        <w:snapToGrid w:val="0"/>
        <w:spacing w:line="540" w:lineRule="exact"/>
        <w:jc w:val="left"/>
        <w:rPr>
          <w:rFonts w:ascii="黑体" w:eastAsia="黑体" w:hAnsi="黑体"/>
          <w:snapToGrid w:val="0"/>
          <w:color w:val="000000" w:themeColor="text1"/>
          <w:kern w:val="0"/>
          <w:sz w:val="32"/>
          <w:szCs w:val="32"/>
        </w:rPr>
      </w:pPr>
      <w:r w:rsidRPr="006E6594">
        <w:rPr>
          <w:rFonts w:ascii="黑体" w:eastAsia="黑体" w:hAnsi="黑体" w:hint="eastAsia"/>
          <w:snapToGrid w:val="0"/>
          <w:color w:val="000000" w:themeColor="text1"/>
          <w:kern w:val="0"/>
          <w:sz w:val="32"/>
          <w:szCs w:val="32"/>
        </w:rPr>
        <w:t>附件1</w:t>
      </w:r>
    </w:p>
    <w:p w:rsidR="007072B6" w:rsidRPr="006E6594" w:rsidRDefault="007072B6" w:rsidP="006E6594">
      <w:pPr>
        <w:adjustRightInd w:val="0"/>
        <w:snapToGrid w:val="0"/>
        <w:spacing w:line="540" w:lineRule="exact"/>
        <w:jc w:val="left"/>
        <w:rPr>
          <w:rFonts w:ascii="Times New Roman" w:eastAsia="黑体" w:hAnsi="Times New Roman"/>
          <w:snapToGrid w:val="0"/>
          <w:color w:val="000000" w:themeColor="text1"/>
          <w:kern w:val="0"/>
          <w:sz w:val="32"/>
          <w:szCs w:val="32"/>
        </w:rPr>
      </w:pPr>
    </w:p>
    <w:p w:rsidR="007072B6" w:rsidRPr="006E6594" w:rsidRDefault="000F3A4F" w:rsidP="006E6594">
      <w:pPr>
        <w:spacing w:line="540" w:lineRule="exact"/>
        <w:jc w:val="center"/>
        <w:rPr>
          <w:rFonts w:ascii="方正小标宋_GBK" w:eastAsia="方正小标宋_GBK" w:hAnsi="方正小标宋_GBK" w:cs="方正小标宋_GBK"/>
          <w:snapToGrid w:val="0"/>
          <w:color w:val="000000" w:themeColor="text1"/>
          <w:kern w:val="0"/>
          <w:sz w:val="44"/>
          <w:szCs w:val="44"/>
        </w:rPr>
      </w:pPr>
      <w:r w:rsidRPr="006E6594">
        <w:rPr>
          <w:rFonts w:ascii="方正小标宋_GBK" w:eastAsia="方正小标宋_GBK" w:hAnsi="方正小标宋_GBK" w:cs="方正小标宋_GBK" w:hint="eastAsia"/>
          <w:snapToGrid w:val="0"/>
          <w:color w:val="000000" w:themeColor="text1"/>
          <w:kern w:val="0"/>
          <w:sz w:val="44"/>
          <w:szCs w:val="44"/>
        </w:rPr>
        <w:t>2023年广州市中学生物科技创新能力提升系列活动“中医药文化进校园及社区”</w:t>
      </w:r>
    </w:p>
    <w:p w:rsidR="007072B6" w:rsidRPr="006E6594" w:rsidRDefault="000F3A4F" w:rsidP="006E6594">
      <w:pPr>
        <w:spacing w:line="540" w:lineRule="exact"/>
        <w:jc w:val="center"/>
        <w:rPr>
          <w:rFonts w:ascii="方正小标宋_GBK" w:eastAsia="方正小标宋_GBK" w:hAnsi="方正小标宋_GBK" w:cs="方正小标宋_GBK"/>
          <w:snapToGrid w:val="0"/>
          <w:color w:val="000000" w:themeColor="text1"/>
          <w:kern w:val="0"/>
          <w:sz w:val="44"/>
          <w:szCs w:val="44"/>
        </w:rPr>
      </w:pPr>
      <w:r w:rsidRPr="006E6594">
        <w:rPr>
          <w:rFonts w:ascii="方正小标宋_GBK" w:eastAsia="方正小标宋_GBK" w:hAnsi="方正小标宋_GBK" w:cs="方正小标宋_GBK"/>
          <w:snapToGrid w:val="0"/>
          <w:color w:val="000000" w:themeColor="text1"/>
          <w:kern w:val="0"/>
          <w:sz w:val="44"/>
          <w:szCs w:val="44"/>
        </w:rPr>
        <w:t>中学教师培训活动方案</w:t>
      </w:r>
    </w:p>
    <w:p w:rsidR="007072B6" w:rsidRPr="006E6594" w:rsidRDefault="007072B6" w:rsidP="006E6594">
      <w:pPr>
        <w:spacing w:line="540" w:lineRule="exact"/>
        <w:rPr>
          <w:rFonts w:ascii="Times New Roman" w:eastAsia="仿宋_GB2312" w:hAnsi="Times New Roman"/>
          <w:bCs/>
          <w:snapToGrid w:val="0"/>
          <w:color w:val="000000" w:themeColor="text1"/>
          <w:kern w:val="0"/>
          <w:sz w:val="32"/>
          <w:szCs w:val="32"/>
        </w:rPr>
      </w:pPr>
    </w:p>
    <w:p w:rsidR="007072B6" w:rsidRPr="006E6594" w:rsidRDefault="000F3A4F" w:rsidP="006E6594">
      <w:pPr>
        <w:adjustRightInd w:val="0"/>
        <w:snapToGrid w:val="0"/>
        <w:spacing w:line="540" w:lineRule="exact"/>
        <w:ind w:firstLineChars="200" w:firstLine="640"/>
        <w:rPr>
          <w:rFonts w:ascii="Times New Roman" w:eastAsia="仿宋_GB2312" w:hAnsi="Times New Roman"/>
          <w:bCs/>
          <w:snapToGrid w:val="0"/>
          <w:color w:val="000000" w:themeColor="text1"/>
          <w:kern w:val="0"/>
          <w:sz w:val="32"/>
          <w:szCs w:val="32"/>
        </w:rPr>
      </w:pPr>
      <w:bookmarkStart w:id="0" w:name="_GoBack"/>
      <w:r w:rsidRPr="006E6594">
        <w:rPr>
          <w:rFonts w:ascii="Times New Roman" w:eastAsia="仿宋_GB2312" w:hAnsi="Times New Roman"/>
          <w:bCs/>
          <w:snapToGrid w:val="0"/>
          <w:color w:val="000000" w:themeColor="text1"/>
          <w:kern w:val="0"/>
          <w:sz w:val="32"/>
          <w:szCs w:val="32"/>
        </w:rPr>
        <w:t>中医学的发展历史是中华民族五千年生态文明建设史的重要组成部分，体现着中国生态文明的进步</w:t>
      </w:r>
      <w:r w:rsidRPr="006E6594">
        <w:rPr>
          <w:rFonts w:ascii="Times New Roman" w:eastAsia="仿宋_GB2312" w:hAnsi="Times New Roman" w:hint="eastAsia"/>
          <w:bCs/>
          <w:snapToGrid w:val="0"/>
          <w:color w:val="000000" w:themeColor="text1"/>
          <w:kern w:val="0"/>
          <w:sz w:val="32"/>
          <w:szCs w:val="32"/>
        </w:rPr>
        <w:t>。为充分发挥中医学独特优势，加快新冠肺炎康复期康复和健康生活，国家卫生健康委员会和国家中医药管理局组织专家制定了《新型冠状病毒肺炎恢复期中医康复指导建议（试行）》。为助力师生科学</w:t>
      </w:r>
      <w:r w:rsidRPr="006E6594">
        <w:rPr>
          <w:rFonts w:ascii="Times New Roman" w:eastAsia="仿宋_GB2312" w:hAnsi="Times New Roman"/>
          <w:bCs/>
          <w:snapToGrid w:val="0"/>
          <w:color w:val="000000" w:themeColor="text1"/>
          <w:kern w:val="0"/>
          <w:sz w:val="32"/>
          <w:szCs w:val="32"/>
        </w:rPr>
        <w:t>保</w:t>
      </w:r>
      <w:r w:rsidRPr="006E6594">
        <w:rPr>
          <w:rFonts w:ascii="Times New Roman" w:eastAsia="仿宋_GB2312" w:hAnsi="Times New Roman" w:hint="eastAsia"/>
          <w:bCs/>
          <w:snapToGrid w:val="0"/>
          <w:color w:val="000000" w:themeColor="text1"/>
          <w:kern w:val="0"/>
          <w:sz w:val="32"/>
          <w:szCs w:val="32"/>
        </w:rPr>
        <w:t>健、提高生活质量，将</w:t>
      </w:r>
      <w:r w:rsidRPr="006E6594">
        <w:rPr>
          <w:rFonts w:ascii="Times New Roman" w:eastAsia="仿宋_GB2312" w:hAnsi="Times New Roman"/>
          <w:bCs/>
          <w:snapToGrid w:val="0"/>
          <w:color w:val="000000" w:themeColor="text1"/>
          <w:kern w:val="0"/>
          <w:sz w:val="32"/>
          <w:szCs w:val="32"/>
        </w:rPr>
        <w:t>邀请中医药专家学者围绕</w:t>
      </w:r>
      <w:r w:rsidRPr="006E6594">
        <w:rPr>
          <w:rFonts w:ascii="Times New Roman" w:eastAsia="仿宋_GB2312" w:hAnsi="Times New Roman" w:hint="eastAsia"/>
          <w:bCs/>
          <w:snapToGrid w:val="0"/>
          <w:color w:val="000000" w:themeColor="text1"/>
          <w:kern w:val="0"/>
          <w:sz w:val="32"/>
          <w:szCs w:val="32"/>
        </w:rPr>
        <w:t>日常（阳康）保健的中医适宜技术（艾</w:t>
      </w:r>
      <w:proofErr w:type="gramStart"/>
      <w:r w:rsidRPr="006E6594">
        <w:rPr>
          <w:rFonts w:ascii="Times New Roman" w:eastAsia="仿宋_GB2312" w:hAnsi="Times New Roman" w:hint="eastAsia"/>
          <w:bCs/>
          <w:snapToGrid w:val="0"/>
          <w:color w:val="000000" w:themeColor="text1"/>
          <w:kern w:val="0"/>
          <w:sz w:val="32"/>
          <w:szCs w:val="32"/>
        </w:rPr>
        <w:t>灸</w:t>
      </w:r>
      <w:proofErr w:type="gramEnd"/>
      <w:r w:rsidRPr="006E6594">
        <w:rPr>
          <w:rFonts w:ascii="Times New Roman" w:eastAsia="仿宋_GB2312" w:hAnsi="Times New Roman" w:hint="eastAsia"/>
          <w:bCs/>
          <w:snapToGrid w:val="0"/>
          <w:color w:val="000000" w:themeColor="text1"/>
          <w:kern w:val="0"/>
          <w:sz w:val="32"/>
          <w:szCs w:val="32"/>
        </w:rPr>
        <w:t>、经穴推拿、刮痧）、传统理疗功法和膳食</w:t>
      </w:r>
      <w:r w:rsidRPr="006E6594">
        <w:rPr>
          <w:rFonts w:ascii="Times New Roman" w:eastAsia="仿宋_GB2312" w:hAnsi="Times New Roman"/>
          <w:bCs/>
          <w:snapToGrid w:val="0"/>
          <w:color w:val="000000" w:themeColor="text1"/>
          <w:kern w:val="0"/>
          <w:sz w:val="32"/>
          <w:szCs w:val="32"/>
        </w:rPr>
        <w:t>等问题展开探讨。</w:t>
      </w:r>
    </w:p>
    <w:p w:rsidR="009D041D" w:rsidRPr="006E6594" w:rsidRDefault="009D041D" w:rsidP="006E6594">
      <w:pPr>
        <w:widowControl/>
        <w:adjustRightInd w:val="0"/>
        <w:snapToGrid w:val="0"/>
        <w:spacing w:line="540" w:lineRule="exact"/>
        <w:ind w:firstLineChars="200" w:firstLine="640"/>
        <w:rPr>
          <w:rFonts w:ascii="黑体" w:eastAsia="黑体" w:hAnsi="黑体" w:cs="黑体"/>
          <w:bCs/>
          <w:snapToGrid w:val="0"/>
          <w:color w:val="000000" w:themeColor="text1"/>
          <w:kern w:val="0"/>
          <w:sz w:val="32"/>
          <w:szCs w:val="32"/>
        </w:rPr>
      </w:pPr>
      <w:r w:rsidRPr="006E6594">
        <w:rPr>
          <w:rFonts w:ascii="黑体" w:eastAsia="黑体" w:hAnsi="黑体" w:cs="黑体" w:hint="eastAsia"/>
          <w:bCs/>
          <w:snapToGrid w:val="0"/>
          <w:color w:val="000000" w:themeColor="text1"/>
          <w:kern w:val="0"/>
          <w:sz w:val="32"/>
          <w:szCs w:val="32"/>
        </w:rPr>
        <w:t>一、组织机构</w:t>
      </w:r>
    </w:p>
    <w:p w:rsidR="009D041D" w:rsidRPr="006E6594" w:rsidRDefault="009D041D" w:rsidP="006E6594">
      <w:pPr>
        <w:widowControl/>
        <w:adjustRightInd w:val="0"/>
        <w:snapToGrid w:val="0"/>
        <w:spacing w:line="540" w:lineRule="exact"/>
        <w:ind w:firstLineChars="200" w:firstLine="640"/>
        <w:rPr>
          <w:rFonts w:ascii="Times New Roman" w:eastAsia="仿宋_GB2312" w:hAnsi="Times New Roman"/>
          <w:bCs/>
          <w:snapToGrid w:val="0"/>
          <w:color w:val="000000" w:themeColor="text1"/>
          <w:kern w:val="0"/>
          <w:sz w:val="32"/>
          <w:szCs w:val="32"/>
        </w:rPr>
      </w:pPr>
      <w:r w:rsidRPr="006E6594">
        <w:rPr>
          <w:rFonts w:ascii="黑体" w:eastAsia="黑体" w:hAnsi="黑体" w:cs="黑体" w:hint="eastAsia"/>
          <w:bCs/>
          <w:snapToGrid w:val="0"/>
          <w:color w:val="000000" w:themeColor="text1"/>
          <w:kern w:val="0"/>
          <w:sz w:val="32"/>
          <w:szCs w:val="32"/>
        </w:rPr>
        <w:t>（</w:t>
      </w:r>
      <w:r w:rsidRPr="006E6594">
        <w:rPr>
          <w:rFonts w:ascii="Times New Roman" w:eastAsia="仿宋_GB2312" w:hAnsi="Times New Roman" w:hint="eastAsia"/>
          <w:bCs/>
          <w:snapToGrid w:val="0"/>
          <w:color w:val="000000" w:themeColor="text1"/>
          <w:kern w:val="0"/>
          <w:sz w:val="32"/>
          <w:szCs w:val="32"/>
        </w:rPr>
        <w:t>一）主办单位</w:t>
      </w:r>
    </w:p>
    <w:p w:rsidR="009D041D" w:rsidRPr="006E6594" w:rsidRDefault="009D041D" w:rsidP="006E6594">
      <w:pPr>
        <w:widowControl/>
        <w:adjustRightInd w:val="0"/>
        <w:snapToGrid w:val="0"/>
        <w:spacing w:line="540" w:lineRule="exact"/>
        <w:ind w:firstLineChars="200" w:firstLine="640"/>
        <w:rPr>
          <w:rFonts w:ascii="Times New Roman" w:eastAsia="仿宋_GB2312" w:hAnsi="Times New Roman"/>
          <w:bCs/>
          <w:snapToGrid w:val="0"/>
          <w:color w:val="000000" w:themeColor="text1"/>
          <w:kern w:val="0"/>
          <w:sz w:val="32"/>
          <w:szCs w:val="32"/>
        </w:rPr>
      </w:pPr>
      <w:r w:rsidRPr="006E6594">
        <w:rPr>
          <w:rFonts w:ascii="Times New Roman" w:eastAsia="仿宋_GB2312" w:hAnsi="Times New Roman" w:hint="eastAsia"/>
          <w:bCs/>
          <w:snapToGrid w:val="0"/>
          <w:color w:val="000000" w:themeColor="text1"/>
          <w:kern w:val="0"/>
          <w:sz w:val="32"/>
          <w:szCs w:val="32"/>
        </w:rPr>
        <w:t>广州市教育局</w:t>
      </w:r>
    </w:p>
    <w:p w:rsidR="009D041D" w:rsidRPr="006E6594" w:rsidRDefault="009D041D" w:rsidP="006E6594">
      <w:pPr>
        <w:widowControl/>
        <w:adjustRightInd w:val="0"/>
        <w:snapToGrid w:val="0"/>
        <w:spacing w:line="540" w:lineRule="exact"/>
        <w:ind w:firstLineChars="200" w:firstLine="640"/>
        <w:rPr>
          <w:rFonts w:ascii="Times New Roman" w:eastAsia="仿宋_GB2312" w:hAnsi="Times New Roman"/>
          <w:bCs/>
          <w:snapToGrid w:val="0"/>
          <w:color w:val="000000" w:themeColor="text1"/>
          <w:kern w:val="0"/>
          <w:sz w:val="32"/>
          <w:szCs w:val="32"/>
        </w:rPr>
      </w:pPr>
      <w:r w:rsidRPr="006E6594">
        <w:rPr>
          <w:rFonts w:ascii="Times New Roman" w:eastAsia="仿宋_GB2312" w:hAnsi="Times New Roman" w:hint="eastAsia"/>
          <w:bCs/>
          <w:snapToGrid w:val="0"/>
          <w:color w:val="000000" w:themeColor="text1"/>
          <w:kern w:val="0"/>
          <w:sz w:val="32"/>
          <w:szCs w:val="32"/>
        </w:rPr>
        <w:t>（二）承办单位</w:t>
      </w:r>
    </w:p>
    <w:p w:rsidR="009D041D" w:rsidRPr="006E6594" w:rsidRDefault="009D041D" w:rsidP="006E6594">
      <w:pPr>
        <w:widowControl/>
        <w:adjustRightInd w:val="0"/>
        <w:snapToGrid w:val="0"/>
        <w:spacing w:line="540" w:lineRule="exact"/>
        <w:ind w:firstLineChars="200" w:firstLine="640"/>
        <w:rPr>
          <w:rFonts w:ascii="Times New Roman" w:eastAsia="仿宋_GB2312" w:hAnsi="Times New Roman"/>
          <w:bCs/>
          <w:snapToGrid w:val="0"/>
          <w:color w:val="000000" w:themeColor="text1"/>
          <w:kern w:val="0"/>
          <w:sz w:val="32"/>
          <w:szCs w:val="32"/>
        </w:rPr>
      </w:pPr>
      <w:r w:rsidRPr="006E6594">
        <w:rPr>
          <w:rFonts w:ascii="Times New Roman" w:eastAsia="仿宋_GB2312" w:hAnsi="Times New Roman" w:hint="eastAsia"/>
          <w:bCs/>
          <w:snapToGrid w:val="0"/>
          <w:color w:val="000000" w:themeColor="text1"/>
          <w:kern w:val="0"/>
          <w:sz w:val="32"/>
          <w:szCs w:val="32"/>
        </w:rPr>
        <w:t>广州大学附属中学</w:t>
      </w:r>
    </w:p>
    <w:p w:rsidR="009D041D" w:rsidRPr="006E6594" w:rsidRDefault="009D041D" w:rsidP="006E6594">
      <w:pPr>
        <w:widowControl/>
        <w:adjustRightInd w:val="0"/>
        <w:snapToGrid w:val="0"/>
        <w:spacing w:line="540" w:lineRule="exact"/>
        <w:ind w:firstLineChars="200" w:firstLine="640"/>
        <w:rPr>
          <w:rFonts w:ascii="Times New Roman" w:eastAsia="仿宋_GB2312" w:hAnsi="Times New Roman"/>
          <w:bCs/>
          <w:snapToGrid w:val="0"/>
          <w:color w:val="000000" w:themeColor="text1"/>
          <w:kern w:val="0"/>
          <w:sz w:val="32"/>
          <w:szCs w:val="32"/>
        </w:rPr>
      </w:pPr>
      <w:r w:rsidRPr="006E6594">
        <w:rPr>
          <w:rFonts w:ascii="Times New Roman" w:eastAsia="仿宋_GB2312" w:hAnsi="Times New Roman" w:hint="eastAsia"/>
          <w:bCs/>
          <w:snapToGrid w:val="0"/>
          <w:color w:val="000000" w:themeColor="text1"/>
          <w:kern w:val="0"/>
          <w:sz w:val="32"/>
          <w:szCs w:val="32"/>
        </w:rPr>
        <w:t>广州市青少年科技教育协会（生物专业委员会）</w:t>
      </w:r>
    </w:p>
    <w:p w:rsidR="009D041D" w:rsidRPr="006E6594" w:rsidRDefault="009D041D" w:rsidP="006E6594">
      <w:pPr>
        <w:widowControl/>
        <w:adjustRightInd w:val="0"/>
        <w:snapToGrid w:val="0"/>
        <w:spacing w:line="540" w:lineRule="exact"/>
        <w:ind w:firstLineChars="200" w:firstLine="640"/>
        <w:rPr>
          <w:rFonts w:ascii="Times New Roman" w:eastAsia="仿宋_GB2312" w:hAnsi="Times New Roman"/>
          <w:bCs/>
          <w:snapToGrid w:val="0"/>
          <w:color w:val="000000" w:themeColor="text1"/>
          <w:kern w:val="0"/>
          <w:sz w:val="32"/>
          <w:szCs w:val="32"/>
        </w:rPr>
      </w:pPr>
      <w:r w:rsidRPr="006E6594">
        <w:rPr>
          <w:rFonts w:ascii="Times New Roman" w:eastAsia="仿宋_GB2312" w:hAnsi="Times New Roman" w:hint="eastAsia"/>
          <w:bCs/>
          <w:snapToGrid w:val="0"/>
          <w:color w:val="000000" w:themeColor="text1"/>
          <w:kern w:val="0"/>
          <w:sz w:val="32"/>
          <w:szCs w:val="32"/>
        </w:rPr>
        <w:t>（三）协办单位</w:t>
      </w:r>
    </w:p>
    <w:p w:rsidR="009D041D" w:rsidRPr="006E6594" w:rsidRDefault="009D041D" w:rsidP="006E6594">
      <w:pPr>
        <w:widowControl/>
        <w:adjustRightInd w:val="0"/>
        <w:snapToGrid w:val="0"/>
        <w:spacing w:line="540" w:lineRule="exact"/>
        <w:ind w:firstLineChars="200" w:firstLine="640"/>
        <w:rPr>
          <w:rFonts w:ascii="Times New Roman" w:eastAsia="仿宋_GB2312" w:hAnsi="Times New Roman"/>
          <w:bCs/>
          <w:snapToGrid w:val="0"/>
          <w:color w:val="000000" w:themeColor="text1"/>
          <w:kern w:val="0"/>
          <w:sz w:val="32"/>
          <w:szCs w:val="32"/>
        </w:rPr>
      </w:pPr>
      <w:r w:rsidRPr="006E6594">
        <w:rPr>
          <w:rFonts w:ascii="Times New Roman" w:eastAsia="仿宋_GB2312" w:hAnsi="Times New Roman" w:hint="eastAsia"/>
          <w:bCs/>
          <w:snapToGrid w:val="0"/>
          <w:color w:val="000000" w:themeColor="text1"/>
          <w:kern w:val="0"/>
          <w:sz w:val="32"/>
          <w:szCs w:val="32"/>
        </w:rPr>
        <w:t>广州中医药大学数字中医药文化研究与传播创新重点实验室</w:t>
      </w:r>
    </w:p>
    <w:p w:rsidR="007072B6" w:rsidRPr="006E6594" w:rsidRDefault="009D041D" w:rsidP="006E6594">
      <w:pPr>
        <w:widowControl/>
        <w:adjustRightInd w:val="0"/>
        <w:snapToGrid w:val="0"/>
        <w:spacing w:line="540" w:lineRule="exact"/>
        <w:ind w:firstLineChars="200" w:firstLine="640"/>
        <w:rPr>
          <w:rFonts w:ascii="黑体" w:eastAsia="黑体" w:hAnsi="黑体" w:cs="黑体"/>
          <w:bCs/>
          <w:snapToGrid w:val="0"/>
          <w:color w:val="000000" w:themeColor="text1"/>
          <w:kern w:val="0"/>
          <w:sz w:val="32"/>
          <w:szCs w:val="32"/>
        </w:rPr>
      </w:pPr>
      <w:r w:rsidRPr="006E6594">
        <w:rPr>
          <w:rFonts w:ascii="黑体" w:eastAsia="黑体" w:hAnsi="黑体" w:cs="黑体" w:hint="eastAsia"/>
          <w:bCs/>
          <w:snapToGrid w:val="0"/>
          <w:color w:val="000000" w:themeColor="text1"/>
          <w:kern w:val="0"/>
          <w:sz w:val="32"/>
          <w:szCs w:val="32"/>
        </w:rPr>
        <w:lastRenderedPageBreak/>
        <w:t>二、</w:t>
      </w:r>
      <w:r w:rsidR="000F3A4F" w:rsidRPr="006E6594">
        <w:rPr>
          <w:rFonts w:ascii="黑体" w:eastAsia="黑体" w:hAnsi="黑体" w:cs="黑体"/>
          <w:bCs/>
          <w:snapToGrid w:val="0"/>
          <w:color w:val="000000" w:themeColor="text1"/>
          <w:kern w:val="0"/>
          <w:sz w:val="32"/>
          <w:szCs w:val="32"/>
        </w:rPr>
        <w:t>活动</w:t>
      </w:r>
      <w:r w:rsidR="000F3A4F" w:rsidRPr="006E6594">
        <w:rPr>
          <w:rFonts w:ascii="黑体" w:eastAsia="黑体" w:hAnsi="黑体" w:cs="黑体" w:hint="eastAsia"/>
          <w:bCs/>
          <w:snapToGrid w:val="0"/>
          <w:color w:val="000000" w:themeColor="text1"/>
          <w:kern w:val="0"/>
          <w:sz w:val="32"/>
          <w:szCs w:val="32"/>
        </w:rPr>
        <w:t>主题</w:t>
      </w:r>
    </w:p>
    <w:p w:rsidR="007072B6" w:rsidRPr="006E6594" w:rsidRDefault="000F3A4F" w:rsidP="006E6594">
      <w:pPr>
        <w:widowControl/>
        <w:adjustRightInd w:val="0"/>
        <w:snapToGrid w:val="0"/>
        <w:spacing w:line="540" w:lineRule="exact"/>
        <w:ind w:firstLineChars="200" w:firstLine="640"/>
        <w:rPr>
          <w:rFonts w:ascii="Times New Roman" w:eastAsia="仿宋_GB2312" w:hAnsi="Times New Roman"/>
          <w:bCs/>
          <w:snapToGrid w:val="0"/>
          <w:color w:val="000000" w:themeColor="text1"/>
          <w:kern w:val="0"/>
          <w:sz w:val="32"/>
          <w:szCs w:val="32"/>
        </w:rPr>
      </w:pPr>
      <w:r w:rsidRPr="006E6594">
        <w:rPr>
          <w:rFonts w:ascii="Times New Roman" w:eastAsia="仿宋_GB2312" w:hAnsi="Times New Roman" w:hint="eastAsia"/>
          <w:bCs/>
          <w:snapToGrid w:val="0"/>
          <w:color w:val="000000" w:themeColor="text1"/>
          <w:kern w:val="0"/>
          <w:sz w:val="32"/>
          <w:szCs w:val="32"/>
        </w:rPr>
        <w:t>传承中医药文化，培养健康生活方式</w:t>
      </w:r>
    </w:p>
    <w:p w:rsidR="007072B6" w:rsidRPr="006E6594" w:rsidRDefault="009D041D" w:rsidP="006E6594">
      <w:pPr>
        <w:widowControl/>
        <w:adjustRightInd w:val="0"/>
        <w:snapToGrid w:val="0"/>
        <w:spacing w:line="540" w:lineRule="exact"/>
        <w:ind w:firstLineChars="200" w:firstLine="640"/>
        <w:rPr>
          <w:rFonts w:ascii="黑体" w:eastAsia="黑体" w:hAnsi="黑体" w:cs="黑体"/>
          <w:bCs/>
          <w:snapToGrid w:val="0"/>
          <w:color w:val="000000" w:themeColor="text1"/>
          <w:kern w:val="0"/>
          <w:sz w:val="32"/>
          <w:szCs w:val="32"/>
        </w:rPr>
      </w:pPr>
      <w:r w:rsidRPr="006E6594">
        <w:rPr>
          <w:rFonts w:ascii="黑体" w:eastAsia="黑体" w:hAnsi="黑体" w:cs="黑体" w:hint="eastAsia"/>
          <w:bCs/>
          <w:snapToGrid w:val="0"/>
          <w:color w:val="000000" w:themeColor="text1"/>
          <w:kern w:val="0"/>
          <w:sz w:val="32"/>
          <w:szCs w:val="32"/>
        </w:rPr>
        <w:t>三</w:t>
      </w:r>
      <w:r w:rsidR="000F3A4F" w:rsidRPr="006E6594">
        <w:rPr>
          <w:rFonts w:ascii="黑体" w:eastAsia="黑体" w:hAnsi="黑体" w:cs="黑体" w:hint="eastAsia"/>
          <w:bCs/>
          <w:snapToGrid w:val="0"/>
          <w:color w:val="000000" w:themeColor="text1"/>
          <w:kern w:val="0"/>
          <w:sz w:val="32"/>
          <w:szCs w:val="32"/>
        </w:rPr>
        <w:t>、活动内容</w:t>
      </w:r>
    </w:p>
    <w:p w:rsidR="007072B6" w:rsidRPr="006E6594" w:rsidRDefault="000F3A4F" w:rsidP="006E6594">
      <w:pPr>
        <w:adjustRightInd w:val="0"/>
        <w:snapToGrid w:val="0"/>
        <w:spacing w:line="540" w:lineRule="exact"/>
        <w:ind w:firstLineChars="200" w:firstLine="640"/>
        <w:rPr>
          <w:rFonts w:ascii="Times New Roman" w:eastAsia="仿宋_GB2312" w:hAnsi="Times New Roman"/>
          <w:bCs/>
          <w:snapToGrid w:val="0"/>
          <w:color w:val="000000" w:themeColor="text1"/>
          <w:kern w:val="0"/>
          <w:sz w:val="32"/>
          <w:szCs w:val="32"/>
        </w:rPr>
      </w:pPr>
      <w:r w:rsidRPr="006E6594">
        <w:rPr>
          <w:rFonts w:ascii="楷体_GB2312" w:eastAsia="楷体_GB2312" w:hAnsi="楷体_GB2312" w:cs="楷体_GB2312" w:hint="eastAsia"/>
          <w:snapToGrid w:val="0"/>
          <w:color w:val="000000" w:themeColor="text1"/>
          <w:kern w:val="0"/>
          <w:sz w:val="32"/>
          <w:szCs w:val="32"/>
        </w:rPr>
        <w:t>（一）</w:t>
      </w:r>
      <w:r w:rsidRPr="006E6594">
        <w:rPr>
          <w:rFonts w:ascii="Times New Roman" w:eastAsia="仿宋_GB2312" w:hAnsi="Times New Roman" w:hint="eastAsia"/>
          <w:bCs/>
          <w:snapToGrid w:val="0"/>
          <w:color w:val="000000" w:themeColor="text1"/>
          <w:kern w:val="0"/>
          <w:sz w:val="32"/>
          <w:szCs w:val="32"/>
        </w:rPr>
        <w:t>参观广东中医药博物馆。</w:t>
      </w:r>
    </w:p>
    <w:p w:rsidR="007072B6" w:rsidRPr="006E6594" w:rsidRDefault="000F3A4F" w:rsidP="006E6594">
      <w:pPr>
        <w:adjustRightInd w:val="0"/>
        <w:snapToGrid w:val="0"/>
        <w:spacing w:line="540" w:lineRule="exact"/>
        <w:ind w:firstLineChars="200" w:firstLine="640"/>
        <w:rPr>
          <w:rFonts w:ascii="Times New Roman" w:eastAsia="仿宋_GB2312" w:hAnsi="Times New Roman"/>
          <w:bCs/>
          <w:snapToGrid w:val="0"/>
          <w:color w:val="000000" w:themeColor="text1"/>
          <w:kern w:val="0"/>
          <w:sz w:val="32"/>
          <w:szCs w:val="32"/>
        </w:rPr>
      </w:pPr>
      <w:r w:rsidRPr="006E6594">
        <w:rPr>
          <w:rFonts w:ascii="楷体_GB2312" w:eastAsia="楷体_GB2312" w:hAnsi="楷体_GB2312" w:cs="楷体_GB2312" w:hint="eastAsia"/>
          <w:snapToGrid w:val="0"/>
          <w:color w:val="000000" w:themeColor="text1"/>
          <w:kern w:val="0"/>
          <w:sz w:val="32"/>
          <w:szCs w:val="32"/>
        </w:rPr>
        <w:t>（二）</w:t>
      </w:r>
      <w:r w:rsidRPr="006E6594">
        <w:rPr>
          <w:rFonts w:ascii="Times New Roman" w:eastAsia="仿宋_GB2312" w:hAnsi="Times New Roman" w:hint="eastAsia"/>
          <w:bCs/>
          <w:snapToGrid w:val="0"/>
          <w:color w:val="000000" w:themeColor="text1"/>
          <w:kern w:val="0"/>
          <w:sz w:val="32"/>
          <w:szCs w:val="32"/>
        </w:rPr>
        <w:t>中医药日常（阳康）保健专题讲座。</w:t>
      </w:r>
    </w:p>
    <w:p w:rsidR="007072B6" w:rsidRPr="006E6594" w:rsidRDefault="000F3A4F" w:rsidP="006E6594">
      <w:pPr>
        <w:adjustRightInd w:val="0"/>
        <w:snapToGrid w:val="0"/>
        <w:spacing w:line="540" w:lineRule="exact"/>
        <w:ind w:firstLineChars="200" w:firstLine="640"/>
        <w:rPr>
          <w:rFonts w:ascii="Times New Roman" w:eastAsia="仿宋_GB2312" w:hAnsi="Times New Roman"/>
          <w:bCs/>
          <w:snapToGrid w:val="0"/>
          <w:color w:val="000000" w:themeColor="text1"/>
          <w:kern w:val="0"/>
          <w:sz w:val="32"/>
          <w:szCs w:val="32"/>
        </w:rPr>
      </w:pPr>
      <w:r w:rsidRPr="006E6594">
        <w:rPr>
          <w:rFonts w:ascii="楷体_GB2312" w:eastAsia="楷体_GB2312" w:hAnsi="楷体_GB2312" w:cs="楷体_GB2312" w:hint="eastAsia"/>
          <w:snapToGrid w:val="0"/>
          <w:color w:val="000000" w:themeColor="text1"/>
          <w:kern w:val="0"/>
          <w:sz w:val="32"/>
          <w:szCs w:val="32"/>
        </w:rPr>
        <w:t>（三）</w:t>
      </w:r>
      <w:r w:rsidRPr="006E6594">
        <w:rPr>
          <w:rFonts w:ascii="Times New Roman" w:eastAsia="仿宋_GB2312" w:hAnsi="Times New Roman" w:hint="eastAsia"/>
          <w:bCs/>
          <w:snapToGrid w:val="0"/>
          <w:color w:val="000000" w:themeColor="text1"/>
          <w:kern w:val="0"/>
          <w:sz w:val="32"/>
          <w:szCs w:val="32"/>
        </w:rPr>
        <w:t>2023</w:t>
      </w:r>
      <w:r w:rsidRPr="006E6594">
        <w:rPr>
          <w:rFonts w:ascii="Times New Roman" w:eastAsia="仿宋_GB2312" w:hAnsi="Times New Roman" w:hint="eastAsia"/>
          <w:bCs/>
          <w:snapToGrid w:val="0"/>
          <w:color w:val="000000" w:themeColor="text1"/>
          <w:kern w:val="0"/>
          <w:sz w:val="32"/>
          <w:szCs w:val="32"/>
        </w:rPr>
        <w:t>年广州市中学生物科技创新能力提升系列活动项目活动介绍。</w:t>
      </w:r>
    </w:p>
    <w:p w:rsidR="007072B6" w:rsidRPr="006E6594" w:rsidRDefault="009D041D" w:rsidP="006E6594">
      <w:pPr>
        <w:widowControl/>
        <w:adjustRightInd w:val="0"/>
        <w:snapToGrid w:val="0"/>
        <w:spacing w:line="540" w:lineRule="exact"/>
        <w:ind w:firstLineChars="200" w:firstLine="640"/>
        <w:rPr>
          <w:rFonts w:ascii="黑体" w:eastAsia="黑体" w:hAnsi="黑体" w:cs="黑体"/>
          <w:bCs/>
          <w:snapToGrid w:val="0"/>
          <w:color w:val="000000" w:themeColor="text1"/>
          <w:kern w:val="0"/>
          <w:sz w:val="32"/>
          <w:szCs w:val="32"/>
        </w:rPr>
      </w:pPr>
      <w:r w:rsidRPr="006E6594">
        <w:rPr>
          <w:rFonts w:ascii="黑体" w:eastAsia="黑体" w:hAnsi="黑体" w:cs="黑体" w:hint="eastAsia"/>
          <w:bCs/>
          <w:snapToGrid w:val="0"/>
          <w:color w:val="000000" w:themeColor="text1"/>
          <w:kern w:val="0"/>
          <w:sz w:val="32"/>
          <w:szCs w:val="32"/>
        </w:rPr>
        <w:t>四</w:t>
      </w:r>
      <w:r w:rsidR="000F3A4F" w:rsidRPr="006E6594">
        <w:rPr>
          <w:rFonts w:ascii="黑体" w:eastAsia="黑体" w:hAnsi="黑体" w:cs="黑体" w:hint="eastAsia"/>
          <w:bCs/>
          <w:snapToGrid w:val="0"/>
          <w:color w:val="000000" w:themeColor="text1"/>
          <w:kern w:val="0"/>
          <w:sz w:val="32"/>
          <w:szCs w:val="32"/>
        </w:rPr>
        <w:t>、</w:t>
      </w:r>
      <w:r w:rsidR="000F3A4F" w:rsidRPr="006E6594">
        <w:rPr>
          <w:rFonts w:ascii="黑体" w:eastAsia="黑体" w:hAnsi="黑体" w:cs="黑体"/>
          <w:bCs/>
          <w:snapToGrid w:val="0"/>
          <w:color w:val="000000" w:themeColor="text1"/>
          <w:kern w:val="0"/>
          <w:sz w:val="32"/>
          <w:szCs w:val="32"/>
        </w:rPr>
        <w:t>活动时间</w:t>
      </w:r>
      <w:r w:rsidR="000F3A4F" w:rsidRPr="006E6594">
        <w:rPr>
          <w:rFonts w:ascii="黑体" w:eastAsia="黑体" w:hAnsi="黑体" w:cs="黑体" w:hint="eastAsia"/>
          <w:bCs/>
          <w:snapToGrid w:val="0"/>
          <w:color w:val="000000" w:themeColor="text1"/>
          <w:kern w:val="0"/>
          <w:sz w:val="32"/>
          <w:szCs w:val="32"/>
        </w:rPr>
        <w:t>及地点</w:t>
      </w:r>
    </w:p>
    <w:p w:rsidR="007072B6" w:rsidRPr="006E6594" w:rsidRDefault="000F3A4F" w:rsidP="006E6594">
      <w:pPr>
        <w:widowControl/>
        <w:adjustRightInd w:val="0"/>
        <w:snapToGrid w:val="0"/>
        <w:spacing w:line="540" w:lineRule="exact"/>
        <w:ind w:firstLineChars="200" w:firstLine="640"/>
        <w:rPr>
          <w:rFonts w:ascii="Times New Roman" w:eastAsia="仿宋_GB2312" w:hAnsi="Times New Roman"/>
          <w:b/>
          <w:snapToGrid w:val="0"/>
          <w:color w:val="000000" w:themeColor="text1"/>
          <w:kern w:val="0"/>
          <w:sz w:val="32"/>
          <w:szCs w:val="32"/>
        </w:rPr>
      </w:pPr>
      <w:r w:rsidRPr="006E6594">
        <w:rPr>
          <w:rFonts w:ascii="Times New Roman" w:eastAsia="仿宋_GB2312" w:hAnsi="Times New Roman"/>
          <w:bCs/>
          <w:snapToGrid w:val="0"/>
          <w:color w:val="000000" w:themeColor="text1"/>
          <w:kern w:val="0"/>
          <w:sz w:val="32"/>
          <w:szCs w:val="32"/>
        </w:rPr>
        <w:t>时间：</w:t>
      </w:r>
      <w:r w:rsidRPr="006E6594">
        <w:rPr>
          <w:rFonts w:ascii="Times New Roman" w:eastAsia="仿宋_GB2312" w:hAnsi="Times New Roman" w:hint="eastAsia"/>
          <w:bCs/>
          <w:snapToGrid w:val="0"/>
          <w:color w:val="000000" w:themeColor="text1"/>
          <w:kern w:val="0"/>
          <w:sz w:val="32"/>
          <w:szCs w:val="32"/>
        </w:rPr>
        <w:t>2</w:t>
      </w:r>
      <w:r w:rsidRPr="006E6594">
        <w:rPr>
          <w:rFonts w:ascii="Times New Roman" w:eastAsia="仿宋_GB2312" w:hAnsi="Times New Roman"/>
          <w:bCs/>
          <w:snapToGrid w:val="0"/>
          <w:color w:val="000000" w:themeColor="text1"/>
          <w:kern w:val="0"/>
          <w:sz w:val="32"/>
          <w:szCs w:val="32"/>
        </w:rPr>
        <w:t>02</w:t>
      </w:r>
      <w:r w:rsidRPr="006E6594">
        <w:rPr>
          <w:rFonts w:ascii="Times New Roman" w:eastAsia="仿宋_GB2312" w:hAnsi="Times New Roman" w:hint="eastAsia"/>
          <w:bCs/>
          <w:snapToGrid w:val="0"/>
          <w:color w:val="000000" w:themeColor="text1"/>
          <w:kern w:val="0"/>
          <w:sz w:val="32"/>
          <w:szCs w:val="32"/>
        </w:rPr>
        <w:t>3</w:t>
      </w:r>
      <w:r w:rsidRPr="006E6594">
        <w:rPr>
          <w:rFonts w:ascii="Times New Roman" w:eastAsia="仿宋_GB2312" w:hAnsi="Times New Roman" w:hint="eastAsia"/>
          <w:bCs/>
          <w:snapToGrid w:val="0"/>
          <w:color w:val="000000" w:themeColor="text1"/>
          <w:kern w:val="0"/>
          <w:sz w:val="32"/>
          <w:szCs w:val="32"/>
        </w:rPr>
        <w:t>年</w:t>
      </w:r>
      <w:r w:rsidRPr="006E6594">
        <w:rPr>
          <w:rFonts w:ascii="Times New Roman" w:eastAsia="仿宋_GB2312" w:hAnsi="Times New Roman" w:hint="eastAsia"/>
          <w:bCs/>
          <w:snapToGrid w:val="0"/>
          <w:color w:val="000000" w:themeColor="text1"/>
          <w:kern w:val="0"/>
          <w:sz w:val="32"/>
          <w:szCs w:val="32"/>
        </w:rPr>
        <w:t>4</w:t>
      </w:r>
      <w:r w:rsidRPr="006E6594">
        <w:rPr>
          <w:rFonts w:ascii="Times New Roman" w:eastAsia="仿宋_GB2312" w:hAnsi="Times New Roman" w:hint="eastAsia"/>
          <w:bCs/>
          <w:snapToGrid w:val="0"/>
          <w:color w:val="000000" w:themeColor="text1"/>
          <w:kern w:val="0"/>
          <w:sz w:val="32"/>
          <w:szCs w:val="32"/>
        </w:rPr>
        <w:t>月</w:t>
      </w:r>
      <w:r w:rsidRPr="006E6594">
        <w:rPr>
          <w:rFonts w:ascii="Times New Roman" w:eastAsia="仿宋_GB2312" w:hAnsi="Times New Roman" w:hint="eastAsia"/>
          <w:bCs/>
          <w:snapToGrid w:val="0"/>
          <w:color w:val="000000" w:themeColor="text1"/>
          <w:kern w:val="0"/>
          <w:sz w:val="32"/>
          <w:szCs w:val="32"/>
        </w:rPr>
        <w:t>15</w:t>
      </w:r>
      <w:r w:rsidRPr="006E6594">
        <w:rPr>
          <w:rFonts w:ascii="Times New Roman" w:eastAsia="仿宋_GB2312" w:hAnsi="Times New Roman" w:hint="eastAsia"/>
          <w:bCs/>
          <w:snapToGrid w:val="0"/>
          <w:color w:val="000000" w:themeColor="text1"/>
          <w:kern w:val="0"/>
          <w:sz w:val="32"/>
          <w:szCs w:val="32"/>
        </w:rPr>
        <w:t>日（星期六）。</w:t>
      </w:r>
    </w:p>
    <w:p w:rsidR="007072B6" w:rsidRPr="006E6594" w:rsidRDefault="000F3A4F" w:rsidP="006E6594">
      <w:pPr>
        <w:adjustRightInd w:val="0"/>
        <w:snapToGrid w:val="0"/>
        <w:spacing w:line="540" w:lineRule="exact"/>
        <w:ind w:firstLineChars="200" w:firstLine="640"/>
        <w:rPr>
          <w:rFonts w:ascii="Times New Roman" w:eastAsia="仿宋_GB2312" w:hAnsi="Times New Roman"/>
          <w:bCs/>
          <w:snapToGrid w:val="0"/>
          <w:color w:val="000000" w:themeColor="text1"/>
          <w:kern w:val="0"/>
          <w:sz w:val="32"/>
          <w:szCs w:val="32"/>
        </w:rPr>
      </w:pPr>
      <w:r w:rsidRPr="006E6594">
        <w:rPr>
          <w:rFonts w:ascii="Times New Roman" w:eastAsia="仿宋_GB2312" w:hAnsi="Times New Roman" w:hint="eastAsia"/>
          <w:bCs/>
          <w:snapToGrid w:val="0"/>
          <w:color w:val="000000" w:themeColor="text1"/>
          <w:kern w:val="0"/>
          <w:sz w:val="32"/>
          <w:szCs w:val="32"/>
        </w:rPr>
        <w:t>地点：广东中医药博物馆（地址：广州市</w:t>
      </w:r>
      <w:proofErr w:type="gramStart"/>
      <w:r w:rsidRPr="006E6594">
        <w:rPr>
          <w:rFonts w:ascii="Times New Roman" w:eastAsia="仿宋_GB2312" w:hAnsi="Times New Roman" w:hint="eastAsia"/>
          <w:bCs/>
          <w:snapToGrid w:val="0"/>
          <w:color w:val="000000" w:themeColor="text1"/>
          <w:kern w:val="0"/>
          <w:sz w:val="32"/>
          <w:szCs w:val="32"/>
        </w:rPr>
        <w:t>番禺区</w:t>
      </w:r>
      <w:proofErr w:type="gramEnd"/>
      <w:r w:rsidRPr="006E6594">
        <w:rPr>
          <w:rFonts w:ascii="Times New Roman" w:eastAsia="仿宋_GB2312" w:hAnsi="Times New Roman" w:hint="eastAsia"/>
          <w:bCs/>
          <w:snapToGrid w:val="0"/>
          <w:color w:val="000000" w:themeColor="text1"/>
          <w:kern w:val="0"/>
          <w:sz w:val="32"/>
          <w:szCs w:val="32"/>
        </w:rPr>
        <w:t>广州大学城外环东路</w:t>
      </w:r>
      <w:r w:rsidRPr="006E6594">
        <w:rPr>
          <w:rFonts w:ascii="Times New Roman" w:eastAsia="仿宋_GB2312" w:hAnsi="Times New Roman" w:hint="eastAsia"/>
          <w:bCs/>
          <w:snapToGrid w:val="0"/>
          <w:color w:val="000000" w:themeColor="text1"/>
          <w:kern w:val="0"/>
          <w:sz w:val="32"/>
          <w:szCs w:val="32"/>
        </w:rPr>
        <w:t>232</w:t>
      </w:r>
      <w:r w:rsidRPr="006E6594">
        <w:rPr>
          <w:rFonts w:ascii="Times New Roman" w:eastAsia="仿宋_GB2312" w:hAnsi="Times New Roman" w:hint="eastAsia"/>
          <w:bCs/>
          <w:snapToGrid w:val="0"/>
          <w:color w:val="000000" w:themeColor="text1"/>
          <w:kern w:val="0"/>
          <w:sz w:val="32"/>
          <w:szCs w:val="32"/>
        </w:rPr>
        <w:t>号广州中医药大学内）。</w:t>
      </w:r>
    </w:p>
    <w:p w:rsidR="007072B6" w:rsidRPr="006E6594" w:rsidRDefault="009D041D" w:rsidP="006E6594">
      <w:pPr>
        <w:widowControl/>
        <w:adjustRightInd w:val="0"/>
        <w:snapToGrid w:val="0"/>
        <w:spacing w:line="540" w:lineRule="exact"/>
        <w:ind w:firstLineChars="200" w:firstLine="640"/>
        <w:rPr>
          <w:rFonts w:ascii="黑体" w:eastAsia="黑体" w:hAnsi="黑体" w:cs="黑体"/>
          <w:bCs/>
          <w:snapToGrid w:val="0"/>
          <w:color w:val="000000" w:themeColor="text1"/>
          <w:kern w:val="0"/>
          <w:sz w:val="32"/>
          <w:szCs w:val="32"/>
        </w:rPr>
      </w:pPr>
      <w:r w:rsidRPr="006E6594">
        <w:rPr>
          <w:rFonts w:ascii="黑体" w:eastAsia="黑体" w:hAnsi="黑体" w:cs="黑体" w:hint="eastAsia"/>
          <w:bCs/>
          <w:snapToGrid w:val="0"/>
          <w:color w:val="000000" w:themeColor="text1"/>
          <w:kern w:val="0"/>
          <w:sz w:val="32"/>
          <w:szCs w:val="32"/>
        </w:rPr>
        <w:t>五</w:t>
      </w:r>
      <w:r w:rsidR="000F3A4F" w:rsidRPr="006E6594">
        <w:rPr>
          <w:rFonts w:ascii="黑体" w:eastAsia="黑体" w:hAnsi="黑体" w:cs="黑体" w:hint="eastAsia"/>
          <w:bCs/>
          <w:snapToGrid w:val="0"/>
          <w:color w:val="000000" w:themeColor="text1"/>
          <w:kern w:val="0"/>
          <w:sz w:val="32"/>
          <w:szCs w:val="32"/>
        </w:rPr>
        <w:t>、</w:t>
      </w:r>
      <w:r w:rsidR="000F3A4F" w:rsidRPr="006E6594">
        <w:rPr>
          <w:rFonts w:ascii="黑体" w:eastAsia="黑体" w:hAnsi="黑体" w:cs="黑体"/>
          <w:bCs/>
          <w:snapToGrid w:val="0"/>
          <w:color w:val="000000" w:themeColor="text1"/>
          <w:kern w:val="0"/>
          <w:sz w:val="32"/>
          <w:szCs w:val="32"/>
        </w:rPr>
        <w:t>活动参与人员</w:t>
      </w:r>
      <w:r w:rsidR="000F3A4F" w:rsidRPr="006E6594">
        <w:rPr>
          <w:rFonts w:ascii="黑体" w:eastAsia="黑体" w:hAnsi="黑体" w:cs="黑体" w:hint="eastAsia"/>
          <w:bCs/>
          <w:snapToGrid w:val="0"/>
          <w:color w:val="000000" w:themeColor="text1"/>
          <w:kern w:val="0"/>
          <w:sz w:val="32"/>
          <w:szCs w:val="32"/>
        </w:rPr>
        <w:t>及注意事项</w:t>
      </w:r>
    </w:p>
    <w:p w:rsidR="007072B6" w:rsidRPr="006E6594" w:rsidRDefault="000F3A4F" w:rsidP="006E6594">
      <w:pPr>
        <w:adjustRightInd w:val="0"/>
        <w:snapToGrid w:val="0"/>
        <w:spacing w:line="540" w:lineRule="exact"/>
        <w:ind w:firstLineChars="200" w:firstLine="640"/>
        <w:rPr>
          <w:rFonts w:ascii="Times New Roman" w:eastAsia="仿宋_GB2312" w:hAnsi="Times New Roman"/>
          <w:bCs/>
          <w:snapToGrid w:val="0"/>
          <w:color w:val="000000" w:themeColor="text1"/>
          <w:kern w:val="0"/>
          <w:sz w:val="32"/>
          <w:szCs w:val="32"/>
        </w:rPr>
      </w:pPr>
      <w:r w:rsidRPr="006E6594">
        <w:rPr>
          <w:rFonts w:ascii="Times New Roman" w:eastAsia="仿宋_GB2312" w:hAnsi="Times New Roman" w:hint="eastAsia"/>
          <w:bCs/>
          <w:snapToGrid w:val="0"/>
          <w:color w:val="000000" w:themeColor="text1"/>
          <w:kern w:val="0"/>
          <w:sz w:val="32"/>
          <w:szCs w:val="32"/>
        </w:rPr>
        <w:t>活动参与人员：</w:t>
      </w:r>
      <w:r w:rsidRPr="006E6594">
        <w:rPr>
          <w:rFonts w:ascii="Times New Roman" w:eastAsia="仿宋_GB2312" w:hAnsi="Times New Roman"/>
          <w:bCs/>
          <w:snapToGrid w:val="0"/>
          <w:color w:val="000000" w:themeColor="text1"/>
          <w:kern w:val="0"/>
          <w:sz w:val="32"/>
          <w:szCs w:val="32"/>
        </w:rPr>
        <w:t>各校</w:t>
      </w:r>
      <w:r w:rsidRPr="006E6594">
        <w:rPr>
          <w:rFonts w:ascii="Times New Roman" w:eastAsia="仿宋_GB2312" w:hAnsi="Times New Roman" w:hint="eastAsia"/>
          <w:bCs/>
          <w:snapToGrid w:val="0"/>
          <w:color w:val="000000" w:themeColor="text1"/>
          <w:kern w:val="0"/>
          <w:sz w:val="32"/>
          <w:szCs w:val="32"/>
        </w:rPr>
        <w:t>生物教师、科技教师</w:t>
      </w:r>
      <w:r w:rsidRPr="006E6594">
        <w:rPr>
          <w:rFonts w:ascii="Times New Roman" w:eastAsia="仿宋_GB2312" w:hAnsi="Times New Roman"/>
          <w:bCs/>
          <w:snapToGrid w:val="0"/>
          <w:color w:val="000000" w:themeColor="text1"/>
          <w:kern w:val="0"/>
          <w:sz w:val="32"/>
          <w:szCs w:val="32"/>
        </w:rPr>
        <w:t>或生物实验员</w:t>
      </w:r>
      <w:r w:rsidRPr="006E6594">
        <w:rPr>
          <w:rFonts w:ascii="Times New Roman" w:eastAsia="仿宋_GB2312" w:hAnsi="Times New Roman" w:hint="eastAsia"/>
          <w:bCs/>
          <w:snapToGrid w:val="0"/>
          <w:color w:val="000000" w:themeColor="text1"/>
          <w:kern w:val="0"/>
          <w:sz w:val="32"/>
          <w:szCs w:val="32"/>
        </w:rPr>
        <w:t>限</w:t>
      </w:r>
      <w:r w:rsidRPr="006E6594">
        <w:rPr>
          <w:rFonts w:ascii="Times New Roman" w:eastAsia="仿宋_GB2312" w:hAnsi="Times New Roman"/>
          <w:bCs/>
          <w:snapToGrid w:val="0"/>
          <w:color w:val="000000" w:themeColor="text1"/>
          <w:kern w:val="0"/>
          <w:sz w:val="32"/>
          <w:szCs w:val="32"/>
        </w:rPr>
        <w:t>1</w:t>
      </w:r>
      <w:r w:rsidRPr="006E6594">
        <w:rPr>
          <w:rFonts w:ascii="Times New Roman" w:eastAsia="仿宋_GB2312" w:hAnsi="Times New Roman"/>
          <w:bCs/>
          <w:snapToGrid w:val="0"/>
          <w:color w:val="000000" w:themeColor="text1"/>
          <w:kern w:val="0"/>
          <w:sz w:val="32"/>
          <w:szCs w:val="32"/>
        </w:rPr>
        <w:t>人</w:t>
      </w:r>
      <w:r w:rsidRPr="006E6594">
        <w:rPr>
          <w:rFonts w:ascii="Times New Roman" w:eastAsia="仿宋_GB2312" w:hAnsi="Times New Roman" w:hint="eastAsia"/>
          <w:bCs/>
          <w:snapToGrid w:val="0"/>
          <w:color w:val="000000" w:themeColor="text1"/>
          <w:kern w:val="0"/>
          <w:sz w:val="32"/>
          <w:szCs w:val="32"/>
        </w:rPr>
        <w:t>；广州市中医药文化进校园项目试点学校限</w:t>
      </w:r>
      <w:r w:rsidRPr="006E6594">
        <w:rPr>
          <w:rFonts w:ascii="Times New Roman" w:eastAsia="仿宋_GB2312" w:hAnsi="Times New Roman" w:hint="eastAsia"/>
          <w:bCs/>
          <w:snapToGrid w:val="0"/>
          <w:color w:val="000000" w:themeColor="text1"/>
          <w:kern w:val="0"/>
          <w:sz w:val="32"/>
          <w:szCs w:val="32"/>
        </w:rPr>
        <w:t>1</w:t>
      </w:r>
      <w:r w:rsidRPr="006E6594">
        <w:rPr>
          <w:rFonts w:ascii="Times New Roman" w:eastAsia="仿宋_GB2312" w:hAnsi="Times New Roman" w:hint="eastAsia"/>
          <w:bCs/>
          <w:snapToGrid w:val="0"/>
          <w:color w:val="000000" w:themeColor="text1"/>
          <w:kern w:val="0"/>
          <w:sz w:val="32"/>
          <w:szCs w:val="32"/>
        </w:rPr>
        <w:t>人。</w:t>
      </w:r>
    </w:p>
    <w:p w:rsidR="007072B6" w:rsidRPr="006E6594" w:rsidRDefault="000F3A4F" w:rsidP="006E6594">
      <w:pPr>
        <w:adjustRightInd w:val="0"/>
        <w:snapToGrid w:val="0"/>
        <w:spacing w:line="540" w:lineRule="exact"/>
        <w:ind w:firstLineChars="200" w:firstLine="640"/>
        <w:rPr>
          <w:rFonts w:ascii="Times New Roman" w:eastAsia="仿宋_GB2312" w:hAnsi="Times New Roman"/>
          <w:bCs/>
          <w:snapToGrid w:val="0"/>
          <w:color w:val="000000" w:themeColor="text1"/>
          <w:kern w:val="0"/>
          <w:sz w:val="32"/>
          <w:szCs w:val="32"/>
        </w:rPr>
      </w:pPr>
      <w:r w:rsidRPr="006E6594">
        <w:rPr>
          <w:rFonts w:ascii="Times New Roman" w:eastAsia="仿宋_GB2312" w:hAnsi="Times New Roman" w:hint="eastAsia"/>
          <w:bCs/>
          <w:snapToGrid w:val="0"/>
          <w:color w:val="000000" w:themeColor="text1"/>
          <w:kern w:val="0"/>
          <w:sz w:val="32"/>
          <w:szCs w:val="32"/>
        </w:rPr>
        <w:t>注意事项：</w:t>
      </w:r>
    </w:p>
    <w:p w:rsidR="007072B6" w:rsidRPr="006E6594" w:rsidRDefault="000F3A4F" w:rsidP="006E6594">
      <w:pPr>
        <w:adjustRightInd w:val="0"/>
        <w:snapToGrid w:val="0"/>
        <w:spacing w:line="540" w:lineRule="exact"/>
        <w:ind w:firstLineChars="200" w:firstLine="640"/>
        <w:rPr>
          <w:rFonts w:ascii="Times New Roman" w:eastAsia="仿宋_GB2312" w:hAnsi="Times New Roman"/>
          <w:bCs/>
          <w:snapToGrid w:val="0"/>
          <w:color w:val="000000" w:themeColor="text1"/>
          <w:kern w:val="0"/>
          <w:sz w:val="32"/>
          <w:szCs w:val="32"/>
        </w:rPr>
      </w:pPr>
      <w:r w:rsidRPr="006E6594">
        <w:rPr>
          <w:rFonts w:ascii="Times New Roman" w:eastAsia="仿宋_GB2312" w:hAnsi="Times New Roman" w:hint="eastAsia"/>
          <w:bCs/>
          <w:snapToGrid w:val="0"/>
          <w:color w:val="000000" w:themeColor="text1"/>
          <w:kern w:val="0"/>
          <w:sz w:val="32"/>
          <w:szCs w:val="32"/>
        </w:rPr>
        <w:t>1.</w:t>
      </w:r>
      <w:r w:rsidRPr="006E6594">
        <w:rPr>
          <w:rFonts w:ascii="Times New Roman" w:eastAsia="仿宋_GB2312" w:hAnsi="Times New Roman" w:hint="eastAsia"/>
          <w:bCs/>
          <w:snapToGrid w:val="0"/>
          <w:color w:val="000000" w:themeColor="text1"/>
          <w:kern w:val="0"/>
          <w:sz w:val="32"/>
          <w:szCs w:val="32"/>
        </w:rPr>
        <w:t>报名时需要提供身份证号码。</w:t>
      </w:r>
    </w:p>
    <w:p w:rsidR="007072B6" w:rsidRPr="006E6594" w:rsidRDefault="000F3A4F" w:rsidP="006E6594">
      <w:pPr>
        <w:adjustRightInd w:val="0"/>
        <w:snapToGrid w:val="0"/>
        <w:spacing w:line="540" w:lineRule="exact"/>
        <w:ind w:firstLineChars="200" w:firstLine="640"/>
        <w:rPr>
          <w:rFonts w:ascii="Times New Roman" w:eastAsia="仿宋_GB2312" w:hAnsi="Times New Roman"/>
          <w:bCs/>
          <w:snapToGrid w:val="0"/>
          <w:color w:val="000000" w:themeColor="text1"/>
          <w:kern w:val="0"/>
          <w:sz w:val="32"/>
          <w:szCs w:val="32"/>
        </w:rPr>
      </w:pPr>
      <w:r w:rsidRPr="006E6594">
        <w:rPr>
          <w:rFonts w:ascii="Times New Roman" w:eastAsia="仿宋_GB2312" w:hAnsi="Times New Roman" w:hint="eastAsia"/>
          <w:bCs/>
          <w:snapToGrid w:val="0"/>
          <w:color w:val="000000" w:themeColor="text1"/>
          <w:kern w:val="0"/>
          <w:sz w:val="32"/>
          <w:szCs w:val="32"/>
        </w:rPr>
        <w:t>2.</w:t>
      </w:r>
      <w:r w:rsidRPr="006E6594">
        <w:rPr>
          <w:rFonts w:ascii="Times New Roman" w:eastAsia="仿宋_GB2312" w:hAnsi="Times New Roman" w:hint="eastAsia"/>
          <w:bCs/>
          <w:snapToGrid w:val="0"/>
          <w:color w:val="000000" w:themeColor="text1"/>
          <w:kern w:val="0"/>
          <w:sz w:val="32"/>
          <w:szCs w:val="32"/>
        </w:rPr>
        <w:t>各校（含各校区）限报</w:t>
      </w:r>
      <w:r w:rsidRPr="006E6594">
        <w:rPr>
          <w:rFonts w:ascii="Times New Roman" w:eastAsia="仿宋_GB2312" w:hAnsi="Times New Roman" w:hint="eastAsia"/>
          <w:bCs/>
          <w:snapToGrid w:val="0"/>
          <w:color w:val="000000" w:themeColor="text1"/>
          <w:kern w:val="0"/>
          <w:sz w:val="32"/>
          <w:szCs w:val="32"/>
        </w:rPr>
        <w:t>1</w:t>
      </w:r>
      <w:r w:rsidRPr="006E6594">
        <w:rPr>
          <w:rFonts w:ascii="Times New Roman" w:eastAsia="仿宋_GB2312" w:hAnsi="Times New Roman" w:hint="eastAsia"/>
          <w:bCs/>
          <w:snapToGrid w:val="0"/>
          <w:color w:val="000000" w:themeColor="text1"/>
          <w:kern w:val="0"/>
          <w:sz w:val="32"/>
          <w:szCs w:val="32"/>
        </w:rPr>
        <w:t>人。若有重复报名按照报名先后顺序来确定参加活动的最终名单。</w:t>
      </w:r>
    </w:p>
    <w:p w:rsidR="007072B6" w:rsidRPr="006E6594" w:rsidRDefault="000F3A4F" w:rsidP="006E6594">
      <w:pPr>
        <w:adjustRightInd w:val="0"/>
        <w:snapToGrid w:val="0"/>
        <w:spacing w:line="540" w:lineRule="exact"/>
        <w:ind w:firstLineChars="200" w:firstLine="640"/>
        <w:rPr>
          <w:rFonts w:ascii="Times New Roman" w:eastAsia="仿宋_GB2312" w:hAnsi="Times New Roman"/>
          <w:bCs/>
          <w:snapToGrid w:val="0"/>
          <w:color w:val="000000" w:themeColor="text1"/>
          <w:kern w:val="0"/>
          <w:sz w:val="32"/>
          <w:szCs w:val="32"/>
        </w:rPr>
      </w:pPr>
      <w:r w:rsidRPr="006E6594">
        <w:rPr>
          <w:rFonts w:ascii="Times New Roman" w:eastAsia="仿宋_GB2312" w:hAnsi="Times New Roman" w:hint="eastAsia"/>
          <w:bCs/>
          <w:snapToGrid w:val="0"/>
          <w:color w:val="000000" w:themeColor="text1"/>
          <w:kern w:val="0"/>
          <w:sz w:val="32"/>
          <w:szCs w:val="32"/>
        </w:rPr>
        <w:t>3.</w:t>
      </w:r>
      <w:r w:rsidRPr="006E6594">
        <w:rPr>
          <w:rFonts w:ascii="Times New Roman" w:eastAsia="仿宋_GB2312" w:hAnsi="Times New Roman" w:hint="eastAsia"/>
          <w:bCs/>
          <w:snapToGrid w:val="0"/>
          <w:color w:val="000000" w:themeColor="text1"/>
          <w:kern w:val="0"/>
          <w:sz w:val="32"/>
          <w:szCs w:val="32"/>
        </w:rPr>
        <w:t>报名通过后无故缺席将影响以后参加活动资格。</w:t>
      </w:r>
    </w:p>
    <w:p w:rsidR="007072B6" w:rsidRPr="006E6594" w:rsidRDefault="009D041D" w:rsidP="006E6594">
      <w:pPr>
        <w:widowControl/>
        <w:adjustRightInd w:val="0"/>
        <w:snapToGrid w:val="0"/>
        <w:spacing w:line="540" w:lineRule="exact"/>
        <w:ind w:firstLineChars="200" w:firstLine="640"/>
        <w:rPr>
          <w:rFonts w:ascii="黑体" w:eastAsia="黑体" w:hAnsi="黑体"/>
          <w:snapToGrid w:val="0"/>
          <w:color w:val="000000" w:themeColor="text1"/>
          <w:kern w:val="0"/>
          <w:sz w:val="32"/>
          <w:szCs w:val="32"/>
        </w:rPr>
      </w:pPr>
      <w:r w:rsidRPr="006E6594">
        <w:rPr>
          <w:rFonts w:ascii="黑体" w:eastAsia="黑体" w:hAnsi="黑体" w:hint="eastAsia"/>
          <w:snapToGrid w:val="0"/>
          <w:color w:val="000000" w:themeColor="text1"/>
          <w:kern w:val="0"/>
          <w:sz w:val="32"/>
          <w:szCs w:val="32"/>
        </w:rPr>
        <w:t>六</w:t>
      </w:r>
      <w:r w:rsidR="000F3A4F" w:rsidRPr="006E6594">
        <w:rPr>
          <w:rFonts w:ascii="黑体" w:eastAsia="黑体" w:hAnsi="黑体" w:hint="eastAsia"/>
          <w:snapToGrid w:val="0"/>
          <w:color w:val="000000" w:themeColor="text1"/>
          <w:kern w:val="0"/>
          <w:sz w:val="32"/>
          <w:szCs w:val="32"/>
        </w:rPr>
        <w:t>、</w:t>
      </w:r>
      <w:r w:rsidR="000F3A4F" w:rsidRPr="006E6594">
        <w:rPr>
          <w:rFonts w:ascii="黑体" w:eastAsia="黑体" w:hAnsi="黑体"/>
          <w:snapToGrid w:val="0"/>
          <w:color w:val="000000" w:themeColor="text1"/>
          <w:kern w:val="0"/>
          <w:sz w:val="32"/>
          <w:szCs w:val="32"/>
        </w:rPr>
        <w:t>报名时间和方式</w:t>
      </w:r>
    </w:p>
    <w:p w:rsidR="007072B6" w:rsidRPr="006E6594" w:rsidRDefault="000F3A4F" w:rsidP="006E6594">
      <w:pPr>
        <w:widowControl/>
        <w:adjustRightInd w:val="0"/>
        <w:snapToGrid w:val="0"/>
        <w:spacing w:line="540" w:lineRule="exact"/>
        <w:ind w:firstLineChars="200" w:firstLine="640"/>
        <w:rPr>
          <w:rFonts w:ascii="黑体" w:eastAsia="黑体" w:hAnsi="黑体" w:cs="黑体"/>
          <w:bCs/>
          <w:snapToGrid w:val="0"/>
          <w:color w:val="000000" w:themeColor="text1"/>
          <w:kern w:val="0"/>
          <w:sz w:val="32"/>
          <w:szCs w:val="32"/>
        </w:rPr>
      </w:pPr>
      <w:r w:rsidRPr="006E6594">
        <w:rPr>
          <w:rFonts w:ascii="Times New Roman" w:eastAsia="仿宋_GB2312" w:hAnsi="Times New Roman" w:hint="eastAsia"/>
          <w:bCs/>
          <w:snapToGrid w:val="0"/>
          <w:color w:val="000000" w:themeColor="text1"/>
          <w:kern w:val="0"/>
          <w:sz w:val="32"/>
          <w:szCs w:val="32"/>
        </w:rPr>
        <w:t>4</w:t>
      </w:r>
      <w:r w:rsidRPr="006E6594">
        <w:rPr>
          <w:rFonts w:ascii="Times New Roman" w:eastAsia="仿宋_GB2312" w:hAnsi="Times New Roman" w:hint="eastAsia"/>
          <w:bCs/>
          <w:snapToGrid w:val="0"/>
          <w:color w:val="000000" w:themeColor="text1"/>
          <w:kern w:val="0"/>
          <w:sz w:val="32"/>
          <w:szCs w:val="32"/>
        </w:rPr>
        <w:t>月</w:t>
      </w:r>
      <w:r w:rsidRPr="006E6594">
        <w:rPr>
          <w:rFonts w:ascii="Times New Roman" w:eastAsia="仿宋_GB2312" w:hAnsi="Times New Roman" w:hint="eastAsia"/>
          <w:bCs/>
          <w:snapToGrid w:val="0"/>
          <w:color w:val="000000" w:themeColor="text1"/>
          <w:kern w:val="0"/>
          <w:sz w:val="32"/>
          <w:szCs w:val="32"/>
        </w:rPr>
        <w:t>10</w:t>
      </w:r>
      <w:r w:rsidRPr="006E6594">
        <w:rPr>
          <w:rFonts w:ascii="Times New Roman" w:eastAsia="仿宋_GB2312" w:hAnsi="Times New Roman"/>
          <w:bCs/>
          <w:snapToGrid w:val="0"/>
          <w:color w:val="000000" w:themeColor="text1"/>
          <w:kern w:val="0"/>
          <w:sz w:val="32"/>
          <w:szCs w:val="32"/>
        </w:rPr>
        <w:t>日</w:t>
      </w:r>
      <w:r w:rsidRPr="006E6594">
        <w:rPr>
          <w:rFonts w:ascii="Times New Roman" w:eastAsia="仿宋_GB2312" w:hAnsi="Times New Roman" w:hint="eastAsia"/>
          <w:bCs/>
          <w:snapToGrid w:val="0"/>
          <w:color w:val="000000" w:themeColor="text1"/>
          <w:kern w:val="0"/>
          <w:sz w:val="32"/>
          <w:szCs w:val="32"/>
        </w:rPr>
        <w:t>前</w:t>
      </w:r>
      <w:r w:rsidRPr="006E6594">
        <w:rPr>
          <w:rFonts w:ascii="Times New Roman" w:eastAsia="仿宋_GB2312" w:hAnsi="Times New Roman"/>
          <w:bCs/>
          <w:snapToGrid w:val="0"/>
          <w:color w:val="000000" w:themeColor="text1"/>
          <w:kern w:val="0"/>
          <w:sz w:val="32"/>
          <w:szCs w:val="32"/>
        </w:rPr>
        <w:t>，</w:t>
      </w:r>
      <w:r w:rsidRPr="006E6594">
        <w:rPr>
          <w:rFonts w:ascii="Times New Roman" w:eastAsia="仿宋_GB2312" w:hAnsi="Times New Roman" w:hint="eastAsia"/>
          <w:bCs/>
          <w:snapToGrid w:val="0"/>
          <w:color w:val="000000" w:themeColor="text1"/>
          <w:kern w:val="0"/>
          <w:sz w:val="32"/>
          <w:szCs w:val="32"/>
        </w:rPr>
        <w:t>请登陆“广州市青少年科技教育网（网址：</w:t>
      </w:r>
      <w:r w:rsidRPr="006E6594">
        <w:rPr>
          <w:rFonts w:ascii="Times New Roman" w:eastAsia="仿宋_GB2312" w:hAnsi="Times New Roman" w:hint="eastAsia"/>
          <w:bCs/>
          <w:snapToGrid w:val="0"/>
          <w:color w:val="000000" w:themeColor="text1"/>
          <w:kern w:val="0"/>
          <w:sz w:val="32"/>
          <w:szCs w:val="32"/>
        </w:rPr>
        <w:t>http://kpg.gzjkw.net/kpg</w:t>
      </w:r>
      <w:r w:rsidRPr="006E6594">
        <w:rPr>
          <w:rFonts w:ascii="Times New Roman" w:eastAsia="仿宋_GB2312" w:hAnsi="Times New Roman" w:hint="eastAsia"/>
          <w:bCs/>
          <w:snapToGrid w:val="0"/>
          <w:color w:val="000000" w:themeColor="text1"/>
          <w:kern w:val="0"/>
          <w:sz w:val="32"/>
          <w:szCs w:val="32"/>
        </w:rPr>
        <w:t>）”在首页“教师栏目”处进行报名。</w:t>
      </w:r>
    </w:p>
    <w:p w:rsidR="007072B6" w:rsidRPr="006E6594" w:rsidRDefault="009D041D" w:rsidP="006E6594">
      <w:pPr>
        <w:widowControl/>
        <w:adjustRightInd w:val="0"/>
        <w:snapToGrid w:val="0"/>
        <w:spacing w:line="540" w:lineRule="exact"/>
        <w:ind w:firstLineChars="200" w:firstLine="640"/>
        <w:rPr>
          <w:rFonts w:ascii="黑体" w:eastAsia="黑体" w:hAnsi="黑体" w:cs="黑体"/>
          <w:bCs/>
          <w:snapToGrid w:val="0"/>
          <w:color w:val="000000" w:themeColor="text1"/>
          <w:kern w:val="0"/>
          <w:sz w:val="32"/>
          <w:szCs w:val="32"/>
        </w:rPr>
      </w:pPr>
      <w:r w:rsidRPr="006E6594">
        <w:rPr>
          <w:rFonts w:ascii="黑体" w:eastAsia="黑体" w:hAnsi="黑体" w:cs="黑体" w:hint="eastAsia"/>
          <w:bCs/>
          <w:snapToGrid w:val="0"/>
          <w:color w:val="000000" w:themeColor="text1"/>
          <w:kern w:val="0"/>
          <w:sz w:val="32"/>
          <w:szCs w:val="32"/>
        </w:rPr>
        <w:t>七</w:t>
      </w:r>
      <w:r w:rsidR="000F3A4F" w:rsidRPr="006E6594">
        <w:rPr>
          <w:rFonts w:ascii="黑体" w:eastAsia="黑体" w:hAnsi="黑体" w:cs="黑体" w:hint="eastAsia"/>
          <w:bCs/>
          <w:snapToGrid w:val="0"/>
          <w:color w:val="000000" w:themeColor="text1"/>
          <w:kern w:val="0"/>
          <w:sz w:val="32"/>
          <w:szCs w:val="32"/>
        </w:rPr>
        <w:t>、活动咨询</w:t>
      </w:r>
    </w:p>
    <w:p w:rsidR="007072B6" w:rsidRDefault="000F3A4F" w:rsidP="006E6594">
      <w:pPr>
        <w:adjustRightInd w:val="0"/>
        <w:snapToGrid w:val="0"/>
        <w:spacing w:line="540" w:lineRule="exact"/>
        <w:ind w:firstLineChars="200" w:firstLine="640"/>
        <w:rPr>
          <w:rFonts w:ascii="Times New Roman" w:eastAsia="仿宋_GB2312" w:hAnsi="Times New Roman" w:hint="eastAsia"/>
          <w:snapToGrid w:val="0"/>
          <w:color w:val="000000" w:themeColor="text1"/>
          <w:kern w:val="0"/>
          <w:sz w:val="32"/>
          <w:szCs w:val="32"/>
        </w:rPr>
      </w:pPr>
      <w:r w:rsidRPr="006E6594">
        <w:rPr>
          <w:rFonts w:ascii="Times New Roman" w:eastAsia="仿宋_GB2312" w:hAnsi="Times New Roman" w:hint="eastAsia"/>
          <w:snapToGrid w:val="0"/>
          <w:color w:val="000000" w:themeColor="text1"/>
          <w:kern w:val="0"/>
          <w:sz w:val="32"/>
          <w:szCs w:val="32"/>
        </w:rPr>
        <w:lastRenderedPageBreak/>
        <w:t>黄老师</w:t>
      </w:r>
      <w:r w:rsidRPr="006E6594">
        <w:rPr>
          <w:rFonts w:ascii="Times New Roman" w:eastAsia="仿宋_GB2312" w:hAnsi="Times New Roman" w:hint="eastAsia"/>
          <w:snapToGrid w:val="0"/>
          <w:color w:val="000000" w:themeColor="text1"/>
          <w:kern w:val="0"/>
          <w:sz w:val="32"/>
          <w:szCs w:val="32"/>
        </w:rPr>
        <w:t>18933987676</w:t>
      </w:r>
      <w:r w:rsidRPr="006E6594">
        <w:rPr>
          <w:rFonts w:ascii="Times New Roman" w:eastAsia="仿宋_GB2312" w:hAnsi="Times New Roman" w:hint="eastAsia"/>
          <w:snapToGrid w:val="0"/>
          <w:color w:val="000000" w:themeColor="text1"/>
          <w:kern w:val="0"/>
          <w:sz w:val="32"/>
          <w:szCs w:val="32"/>
        </w:rPr>
        <w:t>，陈老师</w:t>
      </w:r>
      <w:r w:rsidRPr="006E6594">
        <w:rPr>
          <w:rFonts w:ascii="Times New Roman" w:eastAsia="仿宋_GB2312" w:hAnsi="Times New Roman" w:hint="eastAsia"/>
          <w:snapToGrid w:val="0"/>
          <w:color w:val="000000" w:themeColor="text1"/>
          <w:kern w:val="0"/>
          <w:sz w:val="32"/>
          <w:szCs w:val="32"/>
        </w:rPr>
        <w:t>15914230371</w:t>
      </w:r>
      <w:r w:rsidRPr="006E6594">
        <w:rPr>
          <w:rFonts w:ascii="Times New Roman" w:eastAsia="仿宋_GB2312" w:hAnsi="Times New Roman" w:hint="eastAsia"/>
          <w:snapToGrid w:val="0"/>
          <w:color w:val="000000" w:themeColor="text1"/>
          <w:kern w:val="0"/>
          <w:sz w:val="32"/>
          <w:szCs w:val="32"/>
        </w:rPr>
        <w:t>。</w:t>
      </w:r>
    </w:p>
    <w:bookmarkEnd w:id="0"/>
    <w:p w:rsidR="006E6594" w:rsidRPr="006E6594" w:rsidRDefault="006E6594" w:rsidP="006E6594">
      <w:pPr>
        <w:adjustRightInd w:val="0"/>
        <w:snapToGrid w:val="0"/>
        <w:spacing w:line="540" w:lineRule="exact"/>
        <w:rPr>
          <w:snapToGrid w:val="0"/>
          <w:color w:val="000000" w:themeColor="text1"/>
          <w:kern w:val="0"/>
        </w:rPr>
      </w:pPr>
    </w:p>
    <w:sectPr w:rsidR="006E6594" w:rsidRPr="006E6594" w:rsidSect="006E6594">
      <w:pgSz w:w="11906" w:h="16838" w:code="9"/>
      <w:pgMar w:top="1928" w:right="1474" w:bottom="1928" w:left="1474"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3A4F" w:rsidRDefault="000F3A4F" w:rsidP="009D041D">
      <w:r>
        <w:separator/>
      </w:r>
    </w:p>
  </w:endnote>
  <w:endnote w:type="continuationSeparator" w:id="0">
    <w:p w:rsidR="000F3A4F" w:rsidRDefault="000F3A4F" w:rsidP="009D0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3A4F" w:rsidRDefault="000F3A4F" w:rsidP="009D041D">
      <w:r>
        <w:separator/>
      </w:r>
    </w:p>
  </w:footnote>
  <w:footnote w:type="continuationSeparator" w:id="0">
    <w:p w:rsidR="000F3A4F" w:rsidRDefault="000F3A4F" w:rsidP="009D04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revisionView w:markup="0"/>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xNDEyNDU1Y2ZmNjZkZmM4NjY2NWRhNWI4NDRjNzQifQ=="/>
  </w:docVars>
  <w:rsids>
    <w:rsidRoot w:val="28547596"/>
    <w:rsid w:val="000F3A4F"/>
    <w:rsid w:val="006E6594"/>
    <w:rsid w:val="007072B6"/>
    <w:rsid w:val="009D041D"/>
    <w:rsid w:val="00D24497"/>
    <w:rsid w:val="0316475B"/>
    <w:rsid w:val="0E4A5E15"/>
    <w:rsid w:val="154A0CF9"/>
    <w:rsid w:val="19A529A1"/>
    <w:rsid w:val="1ED248A1"/>
    <w:rsid w:val="28547596"/>
    <w:rsid w:val="2A1F11EE"/>
    <w:rsid w:val="2ECD27D0"/>
    <w:rsid w:val="37EF1A09"/>
    <w:rsid w:val="3A0C0466"/>
    <w:rsid w:val="3EE87B71"/>
    <w:rsid w:val="473E02B7"/>
    <w:rsid w:val="53723CD6"/>
    <w:rsid w:val="58CC429A"/>
    <w:rsid w:val="60F75F10"/>
    <w:rsid w:val="6ACA3A8C"/>
    <w:rsid w:val="71AE49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9D041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D041D"/>
    <w:rPr>
      <w:rFonts w:ascii="Calibri" w:eastAsia="宋体" w:hAnsi="Calibri" w:cs="Times New Roman"/>
      <w:kern w:val="2"/>
      <w:sz w:val="18"/>
      <w:szCs w:val="18"/>
    </w:rPr>
  </w:style>
  <w:style w:type="paragraph" w:styleId="a4">
    <w:name w:val="footer"/>
    <w:basedOn w:val="a"/>
    <w:link w:val="Char0"/>
    <w:rsid w:val="009D041D"/>
    <w:pPr>
      <w:tabs>
        <w:tab w:val="center" w:pos="4153"/>
        <w:tab w:val="right" w:pos="8306"/>
      </w:tabs>
      <w:snapToGrid w:val="0"/>
      <w:jc w:val="left"/>
    </w:pPr>
    <w:rPr>
      <w:sz w:val="18"/>
      <w:szCs w:val="18"/>
    </w:rPr>
  </w:style>
  <w:style w:type="character" w:customStyle="1" w:styleId="Char0">
    <w:name w:val="页脚 Char"/>
    <w:basedOn w:val="a0"/>
    <w:link w:val="a4"/>
    <w:rsid w:val="009D041D"/>
    <w:rPr>
      <w:rFonts w:ascii="Calibri" w:eastAsia="宋体" w:hAnsi="Calibri"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9D041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D041D"/>
    <w:rPr>
      <w:rFonts w:ascii="Calibri" w:eastAsia="宋体" w:hAnsi="Calibri" w:cs="Times New Roman"/>
      <w:kern w:val="2"/>
      <w:sz w:val="18"/>
      <w:szCs w:val="18"/>
    </w:rPr>
  </w:style>
  <w:style w:type="paragraph" w:styleId="a4">
    <w:name w:val="footer"/>
    <w:basedOn w:val="a"/>
    <w:link w:val="Char0"/>
    <w:rsid w:val="009D041D"/>
    <w:pPr>
      <w:tabs>
        <w:tab w:val="center" w:pos="4153"/>
        <w:tab w:val="right" w:pos="8306"/>
      </w:tabs>
      <w:snapToGrid w:val="0"/>
      <w:jc w:val="left"/>
    </w:pPr>
    <w:rPr>
      <w:sz w:val="18"/>
      <w:szCs w:val="18"/>
    </w:rPr>
  </w:style>
  <w:style w:type="character" w:customStyle="1" w:styleId="Char0">
    <w:name w:val="页脚 Char"/>
    <w:basedOn w:val="a0"/>
    <w:link w:val="a4"/>
    <w:rsid w:val="009D041D"/>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704</Words>
  <Characters>93</Characters>
  <Application>Microsoft Office Word</Application>
  <DocSecurity>0</DocSecurity>
  <Lines>5</Lines>
  <Paragraphs>31</Paragraphs>
  <ScaleCrop>false</ScaleCrop>
  <Company/>
  <LinksUpToDate>false</LinksUpToDate>
  <CharactersWithSpaces>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糖</dc:creator>
  <cp:lastModifiedBy>文印室排版</cp:lastModifiedBy>
  <cp:revision>6</cp:revision>
  <dcterms:created xsi:type="dcterms:W3CDTF">2023-03-14T11:23:00Z</dcterms:created>
  <dcterms:modified xsi:type="dcterms:W3CDTF">2023-04-03T08:01:00Z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6A17E5C9C8FF4BAEBD32CA08A79478F7</vt:lpwstr>
  </property>
</Properties>
</file>