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39" w:rsidRDefault="009F3B39" w:rsidP="009F3B39">
      <w:pPr>
        <w:spacing w:line="560" w:lineRule="exact"/>
        <w:rPr>
          <w:rFonts w:ascii="黑体" w:eastAsia="黑体" w:hAnsi="黑体"/>
          <w:sz w:val="32"/>
          <w:szCs w:val="32"/>
        </w:rPr>
      </w:pPr>
      <w:r w:rsidRPr="00B25822">
        <w:rPr>
          <w:rFonts w:ascii="黑体" w:eastAsia="黑体" w:hAnsi="黑体" w:hint="eastAsia"/>
          <w:sz w:val="32"/>
          <w:szCs w:val="32"/>
        </w:rPr>
        <w:t>附件</w:t>
      </w:r>
    </w:p>
    <w:p w:rsidR="009F3B39" w:rsidRPr="00B25822" w:rsidRDefault="009F3B39" w:rsidP="009F3B39">
      <w:pPr>
        <w:spacing w:line="560" w:lineRule="exact"/>
        <w:rPr>
          <w:rFonts w:ascii="黑体" w:eastAsia="黑体" w:hAnsi="黑体"/>
          <w:sz w:val="32"/>
          <w:szCs w:val="32"/>
        </w:rPr>
      </w:pPr>
    </w:p>
    <w:p w:rsidR="009F3B39" w:rsidRPr="00BB51AE" w:rsidRDefault="009F3B39" w:rsidP="009F3B39">
      <w:pPr>
        <w:adjustRightInd w:val="0"/>
        <w:snapToGrid w:val="0"/>
        <w:spacing w:line="560" w:lineRule="exact"/>
        <w:jc w:val="center"/>
        <w:rPr>
          <w:rFonts w:ascii="方正小标宋简体" w:eastAsia="方正小标宋简体"/>
          <w:color w:val="000000"/>
          <w:sz w:val="44"/>
          <w:szCs w:val="44"/>
        </w:rPr>
      </w:pPr>
      <w:bookmarkStart w:id="0" w:name="_Toc357607113"/>
      <w:bookmarkStart w:id="1" w:name="_Toc357632372"/>
      <w:r w:rsidRPr="00BB51AE">
        <w:rPr>
          <w:rFonts w:ascii="方正小标宋简体" w:eastAsia="方正小标宋简体" w:hint="eastAsia"/>
          <w:color w:val="000000"/>
          <w:sz w:val="44"/>
          <w:szCs w:val="44"/>
        </w:rPr>
        <w:t>广州市中小学骨干教师培训考核方案</w:t>
      </w:r>
    </w:p>
    <w:p w:rsidR="009F3B39" w:rsidRPr="00AE49B2" w:rsidRDefault="009F3B39" w:rsidP="009F3B39">
      <w:pPr>
        <w:adjustRightInd w:val="0"/>
        <w:snapToGrid w:val="0"/>
        <w:spacing w:line="560" w:lineRule="exact"/>
        <w:rPr>
          <w:rFonts w:eastAsia="仿宋_GB2312"/>
          <w:sz w:val="32"/>
          <w:szCs w:val="32"/>
        </w:rPr>
      </w:pPr>
    </w:p>
    <w:p w:rsidR="009F3B39" w:rsidRPr="00BB51AE" w:rsidRDefault="009F3B39" w:rsidP="009F3B39">
      <w:pPr>
        <w:adjustRightInd w:val="0"/>
        <w:snapToGrid w:val="0"/>
        <w:spacing w:line="560" w:lineRule="exact"/>
        <w:ind w:firstLineChars="200" w:firstLine="640"/>
        <w:rPr>
          <w:rFonts w:eastAsia="仿宋_GB2312"/>
          <w:b/>
          <w:sz w:val="32"/>
          <w:szCs w:val="32"/>
        </w:rPr>
      </w:pPr>
      <w:r w:rsidRPr="00BB51AE">
        <w:rPr>
          <w:rFonts w:eastAsia="仿宋_GB2312"/>
          <w:sz w:val="32"/>
          <w:szCs w:val="32"/>
        </w:rPr>
        <w:t>按照推进教育现代化的总体部署和市委市政府对广州教育</w:t>
      </w:r>
      <w:r w:rsidRPr="00BB51AE">
        <w:rPr>
          <w:rFonts w:eastAsia="仿宋_GB2312"/>
          <w:sz w:val="32"/>
          <w:szCs w:val="32"/>
        </w:rPr>
        <w:t>“</w:t>
      </w:r>
      <w:r w:rsidRPr="00BB51AE">
        <w:rPr>
          <w:rFonts w:eastAsia="仿宋_GB2312"/>
          <w:sz w:val="32"/>
          <w:szCs w:val="32"/>
        </w:rPr>
        <w:t>全面上水平，全国有影响</w:t>
      </w:r>
      <w:r w:rsidRPr="00BB51AE">
        <w:rPr>
          <w:rFonts w:eastAsia="仿宋_GB2312"/>
          <w:sz w:val="32"/>
          <w:szCs w:val="32"/>
        </w:rPr>
        <w:t>”</w:t>
      </w:r>
      <w:r w:rsidRPr="00BB51AE">
        <w:rPr>
          <w:rFonts w:eastAsia="仿宋_GB2312"/>
          <w:sz w:val="32"/>
          <w:szCs w:val="32"/>
        </w:rPr>
        <w:t>的要求，为培养</w:t>
      </w:r>
      <w:proofErr w:type="gramStart"/>
      <w:r w:rsidRPr="00BB51AE">
        <w:rPr>
          <w:rFonts w:eastAsia="仿宋_GB2312"/>
          <w:sz w:val="32"/>
          <w:szCs w:val="32"/>
        </w:rPr>
        <w:t>一</w:t>
      </w:r>
      <w:proofErr w:type="gramEnd"/>
      <w:r w:rsidRPr="00BB51AE">
        <w:rPr>
          <w:rFonts w:eastAsia="仿宋_GB2312"/>
          <w:sz w:val="32"/>
          <w:szCs w:val="32"/>
        </w:rPr>
        <w:t>支具有良好的思想政治素质、职业道德和扎实专业知识的骨干教师队伍，为我市实现教育现代化提供人才保障，我市开展了中小学骨干教师培训。根据《广州市教育局关于印发广州市中小学骨干教师培训实施方案的通知》（穗教评估〔</w:t>
      </w:r>
      <w:r w:rsidRPr="00BB51AE">
        <w:rPr>
          <w:rFonts w:eastAsia="仿宋_GB2312"/>
          <w:sz w:val="32"/>
          <w:szCs w:val="32"/>
        </w:rPr>
        <w:t>2017</w:t>
      </w:r>
      <w:r w:rsidRPr="00BB51AE">
        <w:rPr>
          <w:rFonts w:eastAsia="仿宋_GB2312"/>
          <w:sz w:val="32"/>
          <w:szCs w:val="32"/>
        </w:rPr>
        <w:t>〕</w:t>
      </w:r>
      <w:r w:rsidRPr="00BB51AE">
        <w:rPr>
          <w:rFonts w:eastAsia="仿宋_GB2312"/>
          <w:sz w:val="32"/>
          <w:szCs w:val="32"/>
        </w:rPr>
        <w:t>5</w:t>
      </w:r>
      <w:r w:rsidRPr="00BB51AE">
        <w:rPr>
          <w:rFonts w:eastAsia="仿宋_GB2312"/>
          <w:sz w:val="32"/>
          <w:szCs w:val="32"/>
        </w:rPr>
        <w:t>号）要求，为做好广州市中小学骨干教师培训考核工作，制定本方案。</w:t>
      </w:r>
    </w:p>
    <w:p w:rsidR="009F3B39" w:rsidRPr="00BB51AE" w:rsidRDefault="009F3B39" w:rsidP="009F3B39">
      <w:pPr>
        <w:snapToGrid w:val="0"/>
        <w:spacing w:line="560" w:lineRule="exact"/>
        <w:ind w:firstLineChars="200" w:firstLine="640"/>
        <w:rPr>
          <w:rFonts w:eastAsia="黑体"/>
          <w:color w:val="000000"/>
          <w:sz w:val="32"/>
          <w:szCs w:val="32"/>
        </w:rPr>
      </w:pPr>
      <w:r w:rsidRPr="00BB51AE">
        <w:rPr>
          <w:rFonts w:eastAsia="黑体"/>
          <w:color w:val="000000"/>
          <w:sz w:val="32"/>
          <w:szCs w:val="32"/>
        </w:rPr>
        <w:t>一、考核对象</w:t>
      </w:r>
    </w:p>
    <w:p w:rsidR="009F3B39" w:rsidRPr="00BB51AE" w:rsidRDefault="009F3B39" w:rsidP="009F3B39">
      <w:pPr>
        <w:snapToGrid w:val="0"/>
        <w:spacing w:line="560" w:lineRule="exact"/>
        <w:ind w:firstLineChars="200" w:firstLine="640"/>
        <w:rPr>
          <w:rFonts w:eastAsia="黑体"/>
          <w:color w:val="000000"/>
          <w:sz w:val="32"/>
          <w:szCs w:val="32"/>
        </w:rPr>
      </w:pPr>
      <w:r w:rsidRPr="00BB51AE">
        <w:rPr>
          <w:rFonts w:eastAsia="仿宋_GB2312"/>
          <w:color w:val="000000"/>
          <w:sz w:val="32"/>
          <w:szCs w:val="32"/>
        </w:rPr>
        <w:t>参加培训的市级骨干教师（以下简称</w:t>
      </w:r>
      <w:r w:rsidRPr="00BB51AE">
        <w:rPr>
          <w:rFonts w:eastAsia="仿宋_GB2312"/>
          <w:color w:val="000000"/>
          <w:sz w:val="32"/>
          <w:szCs w:val="32"/>
        </w:rPr>
        <w:t>“</w:t>
      </w:r>
      <w:r w:rsidRPr="00BB51AE">
        <w:rPr>
          <w:rFonts w:eastAsia="仿宋_GB2312"/>
          <w:color w:val="000000"/>
          <w:sz w:val="32"/>
          <w:szCs w:val="32"/>
        </w:rPr>
        <w:t>学员</w:t>
      </w:r>
      <w:r w:rsidRPr="00BB51AE">
        <w:rPr>
          <w:rFonts w:eastAsia="仿宋_GB2312"/>
          <w:color w:val="000000"/>
          <w:sz w:val="32"/>
          <w:szCs w:val="32"/>
        </w:rPr>
        <w:t>”</w:t>
      </w:r>
      <w:r w:rsidRPr="00BB51AE">
        <w:rPr>
          <w:rFonts w:eastAsia="仿宋_GB2312"/>
          <w:color w:val="000000"/>
          <w:sz w:val="32"/>
          <w:szCs w:val="32"/>
        </w:rPr>
        <w:t>）。</w:t>
      </w:r>
    </w:p>
    <w:p w:rsidR="009F3B39" w:rsidRPr="00BB51AE" w:rsidRDefault="009F3B39" w:rsidP="009F3B39">
      <w:pPr>
        <w:snapToGrid w:val="0"/>
        <w:spacing w:line="560" w:lineRule="exact"/>
        <w:ind w:firstLineChars="200" w:firstLine="640"/>
        <w:rPr>
          <w:rFonts w:eastAsia="黑体"/>
          <w:color w:val="000000"/>
          <w:sz w:val="32"/>
          <w:szCs w:val="32"/>
        </w:rPr>
      </w:pPr>
      <w:r w:rsidRPr="00BB51AE">
        <w:rPr>
          <w:rFonts w:eastAsia="黑体"/>
          <w:color w:val="000000"/>
          <w:sz w:val="32"/>
          <w:szCs w:val="32"/>
        </w:rPr>
        <w:t>二、考核时间</w:t>
      </w:r>
    </w:p>
    <w:p w:rsidR="009F3B39" w:rsidRPr="00BB51AE" w:rsidRDefault="009F3B39" w:rsidP="009F3B39">
      <w:pPr>
        <w:snapToGrid w:val="0"/>
        <w:spacing w:line="560" w:lineRule="exact"/>
        <w:ind w:firstLineChars="200" w:firstLine="640"/>
        <w:rPr>
          <w:rFonts w:eastAsia="仿宋_GB2312"/>
          <w:color w:val="000000"/>
          <w:sz w:val="32"/>
          <w:szCs w:val="32"/>
        </w:rPr>
      </w:pPr>
      <w:r w:rsidRPr="00BB51AE">
        <w:rPr>
          <w:rFonts w:eastAsia="仿宋_GB2312"/>
          <w:color w:val="000000"/>
          <w:sz w:val="32"/>
          <w:szCs w:val="32"/>
        </w:rPr>
        <w:t>学员培训开始后的</w:t>
      </w:r>
      <w:r w:rsidRPr="00BB51AE">
        <w:rPr>
          <w:rFonts w:eastAsia="仿宋_GB2312"/>
          <w:color w:val="000000"/>
          <w:sz w:val="32"/>
          <w:szCs w:val="32"/>
        </w:rPr>
        <w:t>24</w:t>
      </w:r>
      <w:r w:rsidRPr="00BB51AE">
        <w:rPr>
          <w:rFonts w:eastAsia="仿宋_GB2312"/>
          <w:color w:val="000000"/>
          <w:sz w:val="32"/>
          <w:szCs w:val="32"/>
        </w:rPr>
        <w:t>个月以内，按时参加考核。</w:t>
      </w:r>
    </w:p>
    <w:p w:rsidR="009F3B39" w:rsidRPr="00BB51AE" w:rsidRDefault="009F3B39" w:rsidP="009F3B39">
      <w:pPr>
        <w:snapToGrid w:val="0"/>
        <w:spacing w:line="560" w:lineRule="exact"/>
        <w:ind w:firstLineChars="200" w:firstLine="640"/>
        <w:rPr>
          <w:rFonts w:eastAsia="黑体"/>
          <w:sz w:val="32"/>
          <w:szCs w:val="32"/>
        </w:rPr>
      </w:pPr>
      <w:r w:rsidRPr="00BB51AE">
        <w:rPr>
          <w:rFonts w:eastAsia="黑体"/>
          <w:sz w:val="32"/>
          <w:szCs w:val="32"/>
        </w:rPr>
        <w:t>三、考核方式</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（一）日常考勤与终期考核相结合，通过综合评定，保证考核工作的质量和效果。</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（二）理论培训与实践锻炼相结合，以培养学员的综合素质、教育教学及科研能力为目标，注重培养与使用相结合，培养过程表现与日常工作业绩相结合。</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（三）教学指标和科研指标相结合，依据同行评价、学生（家长）评议、培训期间考勤及表现、承担公开课、主持教育科研课</w:t>
      </w:r>
      <w:r w:rsidRPr="00BB51AE">
        <w:rPr>
          <w:rFonts w:eastAsia="仿宋_GB2312"/>
          <w:sz w:val="32"/>
          <w:szCs w:val="32"/>
        </w:rPr>
        <w:lastRenderedPageBreak/>
        <w:t>题、发表论文或出版著作等情况，对学员</w:t>
      </w:r>
      <w:proofErr w:type="gramStart"/>
      <w:r w:rsidRPr="00BB51AE">
        <w:rPr>
          <w:rFonts w:eastAsia="仿宋_GB2312"/>
          <w:sz w:val="32"/>
          <w:szCs w:val="32"/>
        </w:rPr>
        <w:t>作出</w:t>
      </w:r>
      <w:proofErr w:type="gramEnd"/>
      <w:r w:rsidRPr="00BB51AE">
        <w:rPr>
          <w:rFonts w:eastAsia="仿宋_GB2312"/>
          <w:sz w:val="32"/>
          <w:szCs w:val="32"/>
        </w:rPr>
        <w:t>客观、公正的评定。</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黑体"/>
          <w:sz w:val="32"/>
          <w:szCs w:val="32"/>
        </w:rPr>
        <w:t>四、考核要求</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（一）培训结束后参训学员按时参加考核，提交的材料要在有效期（</w:t>
      </w:r>
      <w:r w:rsidRPr="00BB51AE">
        <w:rPr>
          <w:rFonts w:eastAsia="仿宋_GB2312"/>
          <w:color w:val="000000"/>
          <w:sz w:val="32"/>
          <w:szCs w:val="32"/>
        </w:rPr>
        <w:t>培训开始后的</w:t>
      </w:r>
      <w:r w:rsidRPr="00BB51AE">
        <w:rPr>
          <w:rFonts w:eastAsia="仿宋_GB2312"/>
          <w:color w:val="000000"/>
          <w:sz w:val="32"/>
          <w:szCs w:val="32"/>
        </w:rPr>
        <w:t>24</w:t>
      </w:r>
      <w:r w:rsidRPr="00BB51AE">
        <w:rPr>
          <w:rFonts w:eastAsia="仿宋_GB2312"/>
          <w:color w:val="000000"/>
          <w:sz w:val="32"/>
          <w:szCs w:val="32"/>
        </w:rPr>
        <w:t>个月以内）</w:t>
      </w:r>
      <w:r w:rsidRPr="00BB51AE">
        <w:rPr>
          <w:rFonts w:eastAsia="仿宋_GB2312"/>
          <w:sz w:val="32"/>
          <w:szCs w:val="32"/>
        </w:rPr>
        <w:t>。</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（二）由培训机构负责组织广州市中小学骨干教师考核，依据《广州市中小学骨干教师培训考核评分表》（以下简称</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，见附件</w:t>
      </w:r>
      <w:r w:rsidRPr="00BB51AE">
        <w:rPr>
          <w:rFonts w:eastAsia="仿宋_GB2312"/>
          <w:sz w:val="32"/>
          <w:szCs w:val="32"/>
        </w:rPr>
        <w:t>1</w:t>
      </w:r>
      <w:r w:rsidRPr="00BB51AE">
        <w:rPr>
          <w:rFonts w:eastAsia="仿宋_GB2312"/>
          <w:sz w:val="32"/>
          <w:szCs w:val="32"/>
        </w:rPr>
        <w:t>）进行评价。</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（三）考核结果分优秀、良好、合格、不合格四个等级，优秀</w:t>
      </w:r>
      <w:r w:rsidRPr="00BB51AE">
        <w:rPr>
          <w:rFonts w:eastAsia="仿宋_GB2312"/>
          <w:sz w:val="32"/>
          <w:szCs w:val="32"/>
        </w:rPr>
        <w:t>≥90</w:t>
      </w:r>
      <w:r w:rsidRPr="00BB51AE">
        <w:rPr>
          <w:rFonts w:eastAsia="仿宋_GB2312"/>
          <w:sz w:val="32"/>
          <w:szCs w:val="32"/>
        </w:rPr>
        <w:t>分，</w:t>
      </w:r>
      <w:r w:rsidRPr="00BB51AE">
        <w:rPr>
          <w:rFonts w:eastAsia="仿宋_GB2312"/>
          <w:sz w:val="32"/>
          <w:szCs w:val="32"/>
        </w:rPr>
        <w:t>75</w:t>
      </w:r>
      <w:r w:rsidRPr="00BB51AE">
        <w:rPr>
          <w:rFonts w:eastAsia="仿宋_GB2312"/>
          <w:sz w:val="32"/>
          <w:szCs w:val="32"/>
        </w:rPr>
        <w:t>分</w:t>
      </w:r>
      <w:r w:rsidRPr="00BB51AE">
        <w:rPr>
          <w:rFonts w:eastAsia="仿宋_GB2312"/>
          <w:sz w:val="32"/>
          <w:szCs w:val="32"/>
        </w:rPr>
        <w:t>≤</w:t>
      </w:r>
      <w:r w:rsidRPr="00BB51AE">
        <w:rPr>
          <w:rFonts w:eastAsia="仿宋_GB2312"/>
          <w:sz w:val="32"/>
          <w:szCs w:val="32"/>
        </w:rPr>
        <w:t>良好</w:t>
      </w:r>
      <w:r w:rsidRPr="00BB51AE">
        <w:rPr>
          <w:rFonts w:eastAsia="仿宋_GB2312"/>
          <w:sz w:val="32"/>
          <w:szCs w:val="32"/>
        </w:rPr>
        <w:t>&lt;90</w:t>
      </w:r>
      <w:r w:rsidRPr="00BB51AE">
        <w:rPr>
          <w:rFonts w:eastAsia="仿宋_GB2312"/>
          <w:sz w:val="32"/>
          <w:szCs w:val="32"/>
        </w:rPr>
        <w:t>分，</w:t>
      </w:r>
      <w:r w:rsidRPr="00BB51AE">
        <w:rPr>
          <w:rFonts w:eastAsia="仿宋_GB2312"/>
          <w:sz w:val="32"/>
          <w:szCs w:val="32"/>
        </w:rPr>
        <w:t>60</w:t>
      </w:r>
      <w:r w:rsidRPr="00BB51AE">
        <w:rPr>
          <w:rFonts w:eastAsia="仿宋_GB2312"/>
          <w:sz w:val="32"/>
          <w:szCs w:val="32"/>
        </w:rPr>
        <w:t>分</w:t>
      </w:r>
      <w:r w:rsidRPr="00BB51AE">
        <w:rPr>
          <w:rFonts w:eastAsia="仿宋_GB2312"/>
          <w:sz w:val="32"/>
          <w:szCs w:val="32"/>
        </w:rPr>
        <w:t>≤</w:t>
      </w:r>
      <w:r w:rsidRPr="00BB51AE">
        <w:rPr>
          <w:rFonts w:eastAsia="仿宋_GB2312"/>
          <w:sz w:val="32"/>
          <w:szCs w:val="32"/>
        </w:rPr>
        <w:t>合格</w:t>
      </w:r>
      <w:r w:rsidRPr="00BB51AE">
        <w:rPr>
          <w:rFonts w:eastAsia="仿宋_GB2312"/>
          <w:sz w:val="32"/>
          <w:szCs w:val="32"/>
        </w:rPr>
        <w:t>&lt;75</w:t>
      </w:r>
      <w:r w:rsidRPr="00BB51AE">
        <w:rPr>
          <w:rFonts w:eastAsia="仿宋_GB2312"/>
          <w:sz w:val="32"/>
          <w:szCs w:val="32"/>
        </w:rPr>
        <w:t>分，不合格</w:t>
      </w:r>
      <w:r w:rsidRPr="00BB51AE">
        <w:rPr>
          <w:rFonts w:eastAsia="仿宋_GB2312"/>
          <w:sz w:val="32"/>
          <w:szCs w:val="32"/>
        </w:rPr>
        <w:t>&lt;60</w:t>
      </w:r>
      <w:r w:rsidRPr="00BB51AE">
        <w:rPr>
          <w:rFonts w:eastAsia="仿宋_GB2312"/>
          <w:sz w:val="32"/>
          <w:szCs w:val="32"/>
        </w:rPr>
        <w:t>分。</w:t>
      </w:r>
    </w:p>
    <w:p w:rsidR="009F3B39" w:rsidRPr="00BB51AE" w:rsidRDefault="009F3B39" w:rsidP="009F3B39">
      <w:pPr>
        <w:adjustRightInd w:val="0"/>
        <w:snapToGrid w:val="0"/>
        <w:spacing w:line="560" w:lineRule="exact"/>
        <w:ind w:firstLineChars="200" w:firstLine="640"/>
        <w:rPr>
          <w:rFonts w:eastAsia="仿宋_GB2312"/>
          <w:color w:val="000000"/>
          <w:sz w:val="32"/>
          <w:szCs w:val="32"/>
        </w:rPr>
      </w:pPr>
      <w:r w:rsidRPr="00BB51AE">
        <w:rPr>
          <w:rFonts w:eastAsia="仿宋_GB2312"/>
          <w:color w:val="000000"/>
          <w:sz w:val="32"/>
          <w:szCs w:val="32"/>
        </w:rPr>
        <w:t>评定优秀者还需要同时具备以下三个条件，即《广州市中小学骨干教师培训考核评分表》中</w:t>
      </w:r>
      <w:r w:rsidRPr="00BB51AE">
        <w:rPr>
          <w:rFonts w:eastAsia="仿宋_GB2312"/>
          <w:color w:val="000000"/>
          <w:sz w:val="32"/>
          <w:szCs w:val="32"/>
        </w:rPr>
        <w:t>“</w:t>
      </w:r>
      <w:r w:rsidRPr="00BB51AE">
        <w:rPr>
          <w:rFonts w:eastAsia="仿宋_GB2312"/>
          <w:color w:val="000000"/>
          <w:sz w:val="32"/>
          <w:szCs w:val="32"/>
        </w:rPr>
        <w:t>承担公开课</w:t>
      </w:r>
      <w:r w:rsidRPr="00BB51AE">
        <w:rPr>
          <w:rFonts w:eastAsia="仿宋_GB2312"/>
          <w:color w:val="000000"/>
          <w:sz w:val="32"/>
          <w:szCs w:val="32"/>
        </w:rPr>
        <w:t>”</w:t>
      </w:r>
      <w:r w:rsidRPr="00BB51AE">
        <w:rPr>
          <w:rFonts w:eastAsia="仿宋_GB2312"/>
          <w:color w:val="000000"/>
          <w:sz w:val="32"/>
          <w:szCs w:val="32"/>
        </w:rPr>
        <w:t>、</w:t>
      </w:r>
      <w:r w:rsidRPr="00BB51AE">
        <w:rPr>
          <w:rFonts w:eastAsia="仿宋_GB2312"/>
          <w:color w:val="000000"/>
          <w:sz w:val="32"/>
          <w:szCs w:val="32"/>
        </w:rPr>
        <w:t>“</w:t>
      </w:r>
      <w:r w:rsidRPr="00BB51AE">
        <w:rPr>
          <w:rFonts w:eastAsia="仿宋_GB2312"/>
          <w:color w:val="000000"/>
          <w:sz w:val="32"/>
          <w:szCs w:val="32"/>
        </w:rPr>
        <w:t>主持教育科研课题</w:t>
      </w:r>
      <w:r w:rsidRPr="00BB51AE">
        <w:rPr>
          <w:rFonts w:eastAsia="仿宋_GB2312"/>
          <w:color w:val="000000"/>
          <w:sz w:val="32"/>
          <w:szCs w:val="32"/>
        </w:rPr>
        <w:t>”</w:t>
      </w:r>
      <w:r w:rsidRPr="00BB51AE">
        <w:rPr>
          <w:rFonts w:eastAsia="仿宋_GB2312"/>
          <w:color w:val="000000"/>
          <w:sz w:val="32"/>
          <w:szCs w:val="32"/>
        </w:rPr>
        <w:t>、</w:t>
      </w:r>
      <w:r w:rsidRPr="00BB51AE">
        <w:rPr>
          <w:rFonts w:eastAsia="仿宋_GB2312"/>
          <w:color w:val="000000"/>
          <w:sz w:val="32"/>
          <w:szCs w:val="32"/>
        </w:rPr>
        <w:t>“</w:t>
      </w:r>
      <w:r w:rsidRPr="00BB51AE">
        <w:rPr>
          <w:rFonts w:eastAsia="仿宋_GB2312"/>
          <w:color w:val="000000"/>
          <w:sz w:val="32"/>
          <w:szCs w:val="32"/>
        </w:rPr>
        <w:t>发表论文或出版著作</w:t>
      </w:r>
      <w:r w:rsidRPr="00BB51AE">
        <w:rPr>
          <w:rFonts w:eastAsia="仿宋_GB2312"/>
          <w:color w:val="000000"/>
          <w:sz w:val="32"/>
          <w:szCs w:val="32"/>
        </w:rPr>
        <w:t>”</w:t>
      </w:r>
      <w:r w:rsidRPr="00BB51AE">
        <w:rPr>
          <w:rFonts w:eastAsia="仿宋_GB2312"/>
          <w:color w:val="000000"/>
          <w:sz w:val="32"/>
          <w:szCs w:val="32"/>
        </w:rPr>
        <w:t>均达到</w:t>
      </w:r>
      <w:r w:rsidRPr="00BB51AE">
        <w:rPr>
          <w:rFonts w:eastAsia="仿宋_GB2312"/>
          <w:color w:val="000000"/>
          <w:sz w:val="32"/>
          <w:szCs w:val="32"/>
        </w:rPr>
        <w:t>A</w:t>
      </w:r>
      <w:r w:rsidRPr="00BB51AE">
        <w:rPr>
          <w:rFonts w:eastAsia="仿宋_GB2312"/>
          <w:color w:val="000000"/>
          <w:sz w:val="32"/>
          <w:szCs w:val="32"/>
        </w:rPr>
        <w:t>档。</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1.</w:t>
      </w:r>
      <w:r w:rsidRPr="00BB51AE">
        <w:rPr>
          <w:rFonts w:eastAsia="仿宋_GB2312"/>
          <w:sz w:val="32"/>
          <w:szCs w:val="32"/>
        </w:rPr>
        <w:t>承担公开课。积极参加学科教育教学改革活动，具有较强的示范带头能力，至少具备下列条件之一：（</w:t>
      </w:r>
      <w:r w:rsidRPr="00BB51AE">
        <w:rPr>
          <w:rFonts w:eastAsia="仿宋_GB2312"/>
          <w:sz w:val="32"/>
          <w:szCs w:val="32"/>
        </w:rPr>
        <w:t>1</w:t>
      </w:r>
      <w:r w:rsidRPr="00BB51AE">
        <w:rPr>
          <w:rFonts w:eastAsia="仿宋_GB2312"/>
          <w:sz w:val="32"/>
          <w:szCs w:val="32"/>
        </w:rPr>
        <w:t>）承担</w:t>
      </w:r>
      <w:r w:rsidRPr="00BB51AE">
        <w:rPr>
          <w:rFonts w:eastAsia="仿宋_GB2312"/>
          <w:sz w:val="32"/>
          <w:szCs w:val="32"/>
        </w:rPr>
        <w:t>1</w:t>
      </w:r>
      <w:r w:rsidRPr="00BB51AE">
        <w:rPr>
          <w:rFonts w:eastAsia="仿宋_GB2312"/>
          <w:sz w:val="32"/>
          <w:szCs w:val="32"/>
        </w:rPr>
        <w:t>次区级及以上公开课（</w:t>
      </w:r>
      <w:r w:rsidRPr="00BB51AE">
        <w:rPr>
          <w:rFonts w:eastAsia="仿宋_GB2312"/>
          <w:color w:val="000000"/>
          <w:sz w:val="32"/>
          <w:szCs w:val="32"/>
        </w:rPr>
        <w:t>各区组织公开课操作要求</w:t>
      </w:r>
      <w:r w:rsidRPr="00BB51AE">
        <w:rPr>
          <w:rFonts w:eastAsia="仿宋_GB2312"/>
          <w:sz w:val="32"/>
          <w:szCs w:val="32"/>
        </w:rPr>
        <w:t>见附件</w:t>
      </w:r>
      <w:r w:rsidRPr="00BB51AE">
        <w:rPr>
          <w:rFonts w:eastAsia="仿宋_GB2312"/>
          <w:sz w:val="32"/>
          <w:szCs w:val="32"/>
        </w:rPr>
        <w:t>2</w:t>
      </w:r>
      <w:r w:rsidRPr="00BB51AE">
        <w:rPr>
          <w:rFonts w:eastAsia="仿宋_GB2312"/>
          <w:sz w:val="32"/>
          <w:szCs w:val="32"/>
        </w:rPr>
        <w:t>），并获得良好效果（以区教研部门或培训机构开具的公开课证明为准）</w:t>
      </w:r>
      <w:r w:rsidRPr="00BB51AE">
        <w:rPr>
          <w:rFonts w:eastAsia="仿宋_GB2312"/>
          <w:sz w:val="32"/>
          <w:szCs w:val="32"/>
        </w:rPr>
        <w:t>;</w:t>
      </w:r>
      <w:r w:rsidRPr="00BB51AE">
        <w:rPr>
          <w:rFonts w:eastAsia="仿宋_GB2312"/>
          <w:sz w:val="32"/>
          <w:szCs w:val="32"/>
        </w:rPr>
        <w:t>（</w:t>
      </w:r>
      <w:r w:rsidRPr="00BB51AE">
        <w:rPr>
          <w:rFonts w:eastAsia="仿宋_GB2312"/>
          <w:sz w:val="32"/>
          <w:szCs w:val="32"/>
        </w:rPr>
        <w:t>2</w:t>
      </w:r>
      <w:r w:rsidRPr="00BB51AE">
        <w:rPr>
          <w:rFonts w:eastAsia="仿宋_GB2312"/>
          <w:sz w:val="32"/>
          <w:szCs w:val="32"/>
        </w:rPr>
        <w:t>）组织一次区级及以上专题讲座（如区级教研会、区级培训会议等）；（</w:t>
      </w:r>
      <w:r w:rsidRPr="00BB51AE">
        <w:rPr>
          <w:rFonts w:eastAsia="仿宋_GB2312"/>
          <w:sz w:val="32"/>
          <w:szCs w:val="32"/>
        </w:rPr>
        <w:t>3</w:t>
      </w:r>
      <w:r w:rsidRPr="00BB51AE">
        <w:rPr>
          <w:rFonts w:eastAsia="仿宋_GB2312"/>
          <w:sz w:val="32"/>
          <w:szCs w:val="32"/>
        </w:rPr>
        <w:t>）音乐、美术、体育等学科教师组织学生参加比赛获得区级及以上奖项</w:t>
      </w:r>
      <w:r w:rsidRPr="00BB51AE">
        <w:rPr>
          <w:rFonts w:eastAsia="仿宋_GB2312"/>
          <w:sz w:val="32"/>
          <w:szCs w:val="32"/>
        </w:rPr>
        <w:t>;</w:t>
      </w:r>
      <w:r w:rsidRPr="00BB51AE">
        <w:rPr>
          <w:rFonts w:eastAsia="仿宋_GB2312"/>
          <w:sz w:val="32"/>
          <w:szCs w:val="32"/>
        </w:rPr>
        <w:t>（</w:t>
      </w:r>
      <w:r w:rsidRPr="00BB51AE">
        <w:rPr>
          <w:rFonts w:eastAsia="仿宋_GB2312"/>
          <w:sz w:val="32"/>
          <w:szCs w:val="32"/>
        </w:rPr>
        <w:t>4</w:t>
      </w:r>
      <w:r w:rsidRPr="00BB51AE">
        <w:rPr>
          <w:rFonts w:eastAsia="仿宋_GB2312"/>
          <w:sz w:val="32"/>
          <w:szCs w:val="32"/>
        </w:rPr>
        <w:t>）广州市</w:t>
      </w:r>
      <w:r w:rsidRPr="00BB51AE">
        <w:rPr>
          <w:rFonts w:eastAsia="仿宋_GB2312"/>
          <w:sz w:val="32"/>
          <w:szCs w:val="32"/>
        </w:rPr>
        <w:t>“</w:t>
      </w:r>
      <w:r w:rsidRPr="00BB51AE">
        <w:rPr>
          <w:rFonts w:eastAsia="仿宋_GB2312"/>
          <w:sz w:val="32"/>
          <w:szCs w:val="32"/>
        </w:rPr>
        <w:t>一师</w:t>
      </w:r>
      <w:proofErr w:type="gramStart"/>
      <w:r w:rsidRPr="00BB51AE">
        <w:rPr>
          <w:rFonts w:eastAsia="仿宋_GB2312"/>
          <w:sz w:val="32"/>
          <w:szCs w:val="32"/>
        </w:rPr>
        <w:t>一</w:t>
      </w:r>
      <w:proofErr w:type="gramEnd"/>
      <w:r w:rsidRPr="00BB51AE">
        <w:rPr>
          <w:rFonts w:eastAsia="仿宋_GB2312"/>
          <w:sz w:val="32"/>
          <w:szCs w:val="32"/>
        </w:rPr>
        <w:t>优课、一课</w:t>
      </w:r>
      <w:proofErr w:type="gramStart"/>
      <w:r w:rsidRPr="00BB51AE">
        <w:rPr>
          <w:rFonts w:eastAsia="仿宋_GB2312"/>
          <w:sz w:val="32"/>
          <w:szCs w:val="32"/>
        </w:rPr>
        <w:t>一</w:t>
      </w:r>
      <w:proofErr w:type="gramEnd"/>
      <w:r w:rsidRPr="00BB51AE">
        <w:rPr>
          <w:rFonts w:eastAsia="仿宋_GB2312"/>
          <w:sz w:val="32"/>
          <w:szCs w:val="32"/>
        </w:rPr>
        <w:t>名师</w:t>
      </w:r>
      <w:r w:rsidRPr="00BB51AE">
        <w:rPr>
          <w:rFonts w:eastAsia="仿宋_GB2312"/>
          <w:sz w:val="32"/>
          <w:szCs w:val="32"/>
        </w:rPr>
        <w:t>”</w:t>
      </w:r>
      <w:r w:rsidRPr="00BB51AE">
        <w:rPr>
          <w:rFonts w:eastAsia="仿宋_GB2312"/>
          <w:sz w:val="32"/>
          <w:szCs w:val="32"/>
        </w:rPr>
        <w:t>活动获得区级及以上奖项。</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2.</w:t>
      </w:r>
      <w:r w:rsidRPr="00BB51AE">
        <w:rPr>
          <w:rFonts w:eastAsia="仿宋_GB2312"/>
          <w:sz w:val="32"/>
          <w:szCs w:val="32"/>
        </w:rPr>
        <w:t>主持教育科研课题。主持过区级及以上教育科研课题，或作为主要成员（排名前三名）参与市级及以上教育科研课题</w:t>
      </w:r>
      <w:r w:rsidRPr="00BB51AE">
        <w:rPr>
          <w:rFonts w:eastAsia="仿宋_GB2312"/>
          <w:sz w:val="32"/>
          <w:szCs w:val="32"/>
        </w:rPr>
        <w:t>1</w:t>
      </w:r>
      <w:r w:rsidRPr="00BB51AE">
        <w:rPr>
          <w:rFonts w:eastAsia="仿宋_GB2312"/>
          <w:sz w:val="32"/>
          <w:szCs w:val="32"/>
        </w:rPr>
        <w:t>项及以上（以课题立项证书或结题报告为准）。</w:t>
      </w:r>
    </w:p>
    <w:p w:rsidR="009F3B39" w:rsidRPr="00BB51AE" w:rsidRDefault="009F3B39" w:rsidP="009F3B39">
      <w:pPr>
        <w:adjustRightInd w:val="0"/>
        <w:snapToGrid w:val="0"/>
        <w:spacing w:line="560" w:lineRule="exact"/>
        <w:ind w:firstLineChars="200" w:firstLine="640"/>
        <w:rPr>
          <w:rFonts w:eastAsia="仿宋_GB2312"/>
          <w:sz w:val="32"/>
          <w:szCs w:val="32"/>
        </w:rPr>
      </w:pPr>
      <w:r w:rsidRPr="00BB51AE">
        <w:rPr>
          <w:rFonts w:eastAsia="仿宋_GB2312"/>
          <w:sz w:val="32"/>
          <w:szCs w:val="32"/>
        </w:rPr>
        <w:t>3.</w:t>
      </w:r>
      <w:r w:rsidRPr="00BB51AE">
        <w:rPr>
          <w:rFonts w:eastAsia="仿宋_GB2312"/>
          <w:sz w:val="32"/>
          <w:szCs w:val="32"/>
        </w:rPr>
        <w:t>发表论文或出版著作。在发表论文或出版著作方面，至少具备下列条件之一：（</w:t>
      </w:r>
      <w:r w:rsidRPr="00BB51AE">
        <w:rPr>
          <w:rFonts w:eastAsia="仿宋_GB2312"/>
          <w:sz w:val="32"/>
          <w:szCs w:val="32"/>
        </w:rPr>
        <w:t>1</w:t>
      </w:r>
      <w:r w:rsidRPr="00BB51AE">
        <w:rPr>
          <w:rFonts w:eastAsia="仿宋_GB2312"/>
          <w:sz w:val="32"/>
          <w:szCs w:val="32"/>
        </w:rPr>
        <w:t>）论文（著作）在中小学教育教学报刊（具有</w:t>
      </w:r>
      <w:r w:rsidRPr="00BB51AE">
        <w:rPr>
          <w:rFonts w:eastAsia="仿宋_GB2312"/>
          <w:sz w:val="32"/>
          <w:szCs w:val="32"/>
        </w:rPr>
        <w:t>CN</w:t>
      </w:r>
      <w:r w:rsidRPr="00BB51AE">
        <w:rPr>
          <w:rFonts w:eastAsia="仿宋_GB2312"/>
          <w:sz w:val="32"/>
          <w:szCs w:val="32"/>
        </w:rPr>
        <w:t>号和</w:t>
      </w:r>
      <w:r w:rsidRPr="00BB51AE">
        <w:rPr>
          <w:rFonts w:eastAsia="仿宋_GB2312"/>
          <w:sz w:val="32"/>
          <w:szCs w:val="32"/>
        </w:rPr>
        <w:t>ISSN</w:t>
      </w:r>
      <w:r w:rsidRPr="00BB51AE">
        <w:rPr>
          <w:rFonts w:eastAsia="仿宋_GB2312"/>
          <w:sz w:val="32"/>
          <w:szCs w:val="32"/>
        </w:rPr>
        <w:t>号）发表教育教学专业论文</w:t>
      </w:r>
      <w:r w:rsidRPr="00BB51AE">
        <w:rPr>
          <w:rFonts w:eastAsia="仿宋_GB2312"/>
          <w:sz w:val="32"/>
          <w:szCs w:val="32"/>
        </w:rPr>
        <w:t>1</w:t>
      </w:r>
      <w:r w:rsidRPr="00BB51AE">
        <w:rPr>
          <w:rFonts w:eastAsia="仿宋_GB2312"/>
          <w:sz w:val="32"/>
          <w:szCs w:val="32"/>
        </w:rPr>
        <w:t>篇及以上（独著）；（</w:t>
      </w:r>
      <w:r w:rsidRPr="00BB51AE">
        <w:rPr>
          <w:rFonts w:eastAsia="仿宋_GB2312"/>
          <w:sz w:val="32"/>
          <w:szCs w:val="32"/>
        </w:rPr>
        <w:t>2</w:t>
      </w:r>
      <w:r w:rsidRPr="00BB51AE">
        <w:rPr>
          <w:rFonts w:eastAsia="仿宋_GB2312"/>
          <w:sz w:val="32"/>
          <w:szCs w:val="32"/>
        </w:rPr>
        <w:t>）公开出版教育类专著或教材</w:t>
      </w:r>
      <w:r w:rsidRPr="00BB51AE">
        <w:rPr>
          <w:rFonts w:eastAsia="仿宋_GB2312"/>
          <w:sz w:val="32"/>
          <w:szCs w:val="32"/>
        </w:rPr>
        <w:t>1</w:t>
      </w:r>
      <w:r w:rsidRPr="00BB51AE">
        <w:rPr>
          <w:rFonts w:eastAsia="仿宋_GB2312"/>
          <w:sz w:val="32"/>
          <w:szCs w:val="32"/>
        </w:rPr>
        <w:t>部及以上（独著）。</w:t>
      </w:r>
    </w:p>
    <w:bookmarkEnd w:id="0"/>
    <w:bookmarkEnd w:id="1"/>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（四）有下列情况之一者，将视为考核不合格：</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1.</w:t>
      </w:r>
      <w:r w:rsidRPr="00BB51AE">
        <w:rPr>
          <w:rFonts w:eastAsia="仿宋_GB2312"/>
          <w:sz w:val="32"/>
          <w:szCs w:val="32"/>
        </w:rPr>
        <w:t>违反中小学教师职业道德规范，造成不良影响的；</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2.</w:t>
      </w:r>
      <w:r w:rsidRPr="00BB51AE">
        <w:rPr>
          <w:rFonts w:eastAsia="仿宋_GB2312"/>
          <w:sz w:val="32"/>
          <w:szCs w:val="32"/>
        </w:rPr>
        <w:t>违法犯罪，或受党纪、政纪处分的；</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3.</w:t>
      </w:r>
      <w:r w:rsidRPr="00BB51AE">
        <w:rPr>
          <w:rFonts w:eastAsia="仿宋_GB2312"/>
          <w:sz w:val="32"/>
          <w:szCs w:val="32"/>
        </w:rPr>
        <w:t>学术不端，抄袭他人研究成果、弄虚作假的；</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4.</w:t>
      </w:r>
      <w:r w:rsidRPr="00BB51AE">
        <w:rPr>
          <w:rFonts w:eastAsia="仿宋_GB2312"/>
          <w:sz w:val="32"/>
          <w:szCs w:val="32"/>
        </w:rPr>
        <w:t>累计请假时间超过总学时</w:t>
      </w:r>
      <w:r w:rsidRPr="00BB51AE">
        <w:rPr>
          <w:rFonts w:eastAsia="仿宋_GB2312"/>
          <w:sz w:val="32"/>
          <w:szCs w:val="32"/>
        </w:rPr>
        <w:t>1</w:t>
      </w:r>
      <w:r w:rsidRPr="00BB51AE">
        <w:rPr>
          <w:rFonts w:eastAsia="仿宋_GB2312"/>
          <w:sz w:val="32"/>
          <w:szCs w:val="32"/>
        </w:rPr>
        <w:t>／</w:t>
      </w:r>
      <w:r w:rsidRPr="00BB51AE">
        <w:rPr>
          <w:rFonts w:eastAsia="仿宋_GB2312"/>
          <w:sz w:val="32"/>
          <w:szCs w:val="32"/>
        </w:rPr>
        <w:t>7</w:t>
      </w:r>
      <w:r w:rsidRPr="00BB51AE">
        <w:rPr>
          <w:rFonts w:eastAsia="仿宋_GB2312"/>
          <w:sz w:val="32"/>
          <w:szCs w:val="32"/>
        </w:rPr>
        <w:t>的；</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5.</w:t>
      </w:r>
      <w:r w:rsidRPr="00BB51AE">
        <w:rPr>
          <w:rFonts w:eastAsia="仿宋_GB2312"/>
          <w:sz w:val="32"/>
          <w:szCs w:val="32"/>
        </w:rPr>
        <w:t>其他违反骨干教师培训有关规定的。</w:t>
      </w:r>
    </w:p>
    <w:p w:rsidR="009F3B39" w:rsidRPr="00BB51AE" w:rsidRDefault="009F3B39" w:rsidP="009F3B39">
      <w:pPr>
        <w:adjustRightInd w:val="0"/>
        <w:snapToGrid w:val="0"/>
        <w:spacing w:line="560" w:lineRule="exact"/>
        <w:ind w:firstLineChars="200" w:firstLine="640"/>
        <w:jc w:val="left"/>
        <w:rPr>
          <w:rFonts w:eastAsia="黑体"/>
          <w:sz w:val="32"/>
          <w:szCs w:val="32"/>
        </w:rPr>
      </w:pPr>
      <w:r w:rsidRPr="00BB51AE">
        <w:rPr>
          <w:rFonts w:eastAsia="黑体"/>
          <w:sz w:val="32"/>
          <w:szCs w:val="32"/>
        </w:rPr>
        <w:t>五、考核程序</w:t>
      </w:r>
    </w:p>
    <w:p w:rsidR="009F3B39" w:rsidRPr="00BB51AE" w:rsidRDefault="009F3B39" w:rsidP="009F3B39">
      <w:pPr>
        <w:snapToGrid w:val="0"/>
        <w:spacing w:line="560" w:lineRule="exact"/>
        <w:ind w:firstLineChars="200" w:firstLine="640"/>
        <w:rPr>
          <w:rFonts w:eastAsia="仿宋_GB2312"/>
          <w:color w:val="000000"/>
          <w:sz w:val="32"/>
          <w:szCs w:val="32"/>
        </w:rPr>
      </w:pPr>
      <w:r w:rsidRPr="00BB51AE">
        <w:rPr>
          <w:rFonts w:eastAsia="仿宋_GB2312"/>
          <w:color w:val="000000"/>
          <w:sz w:val="32"/>
          <w:szCs w:val="32"/>
        </w:rPr>
        <w:t>（一）学员上传材料。</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color w:val="000000"/>
          <w:sz w:val="32"/>
          <w:szCs w:val="32"/>
        </w:rPr>
        <w:t>学员登</w:t>
      </w:r>
      <w:r w:rsidRPr="00BB51AE">
        <w:rPr>
          <w:rFonts w:eastAsia="仿宋_GB2312"/>
          <w:sz w:val="32"/>
          <w:szCs w:val="32"/>
        </w:rPr>
        <w:t>陆广州市中小学教师继续教育网（以下简称</w:t>
      </w:r>
      <w:r w:rsidRPr="00BB51AE">
        <w:rPr>
          <w:rFonts w:eastAsia="仿宋_GB2312"/>
          <w:sz w:val="32"/>
          <w:szCs w:val="32"/>
        </w:rPr>
        <w:t>“</w:t>
      </w:r>
      <w:r w:rsidRPr="00BB51AE">
        <w:rPr>
          <w:rFonts w:eastAsia="仿宋_GB2312"/>
          <w:sz w:val="32"/>
          <w:szCs w:val="32"/>
        </w:rPr>
        <w:t>继教网</w:t>
      </w:r>
      <w:r w:rsidRPr="00BB51AE">
        <w:rPr>
          <w:rFonts w:eastAsia="仿宋_GB2312"/>
          <w:sz w:val="32"/>
          <w:szCs w:val="32"/>
        </w:rPr>
        <w:t>”</w:t>
      </w:r>
      <w:r w:rsidRPr="00BB51AE">
        <w:rPr>
          <w:rFonts w:eastAsia="仿宋_GB2312"/>
          <w:sz w:val="32"/>
          <w:szCs w:val="32"/>
        </w:rPr>
        <w:t>），根据</w:t>
      </w:r>
      <w:r w:rsidRPr="00BB51AE">
        <w:rPr>
          <w:rFonts w:eastAsia="仿宋_GB2312"/>
          <w:sz w:val="32"/>
          <w:szCs w:val="32"/>
        </w:rPr>
        <w:t>“</w:t>
      </w:r>
      <w:r w:rsidRPr="00BB51AE">
        <w:rPr>
          <w:rFonts w:eastAsia="仿宋_GB2312"/>
          <w:sz w:val="32"/>
          <w:szCs w:val="32"/>
        </w:rPr>
        <w:t>继教网</w:t>
      </w:r>
      <w:r w:rsidRPr="00BB51AE">
        <w:rPr>
          <w:rFonts w:eastAsia="仿宋_GB2312"/>
          <w:sz w:val="32"/>
          <w:szCs w:val="32"/>
        </w:rPr>
        <w:t>”</w:t>
      </w:r>
      <w:r w:rsidRPr="00BB51AE">
        <w:rPr>
          <w:rFonts w:eastAsia="仿宋_GB2312"/>
          <w:sz w:val="32"/>
          <w:szCs w:val="32"/>
        </w:rPr>
        <w:t>提示和</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要求，上</w:t>
      </w:r>
      <w:proofErr w:type="gramStart"/>
      <w:r w:rsidRPr="00BB51AE">
        <w:rPr>
          <w:rFonts w:eastAsia="仿宋_GB2312"/>
          <w:sz w:val="32"/>
          <w:szCs w:val="32"/>
        </w:rPr>
        <w:t>传承担</w:t>
      </w:r>
      <w:proofErr w:type="gramEnd"/>
      <w:r w:rsidRPr="00BB51AE">
        <w:rPr>
          <w:rFonts w:eastAsia="仿宋_GB2312"/>
          <w:sz w:val="32"/>
          <w:szCs w:val="32"/>
        </w:rPr>
        <w:t>公开课、主持教育科研课题、发表论文或出版著作等佐证材料，网上填写</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个人相关内容。</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（二）学校评价。</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学校组织教师</w:t>
      </w:r>
      <w:r w:rsidRPr="00BB51AE">
        <w:rPr>
          <w:rFonts w:eastAsia="仿宋_GB2312"/>
          <w:sz w:val="32"/>
          <w:szCs w:val="32"/>
        </w:rPr>
        <w:t>10</w:t>
      </w:r>
      <w:r w:rsidRPr="00BB51AE">
        <w:rPr>
          <w:rFonts w:eastAsia="仿宋_GB2312"/>
          <w:sz w:val="32"/>
          <w:szCs w:val="32"/>
        </w:rPr>
        <w:t>人进行同行评议（同行评议包括科组教师、级组教师、年级班主任、中层以上管理人员等，以上四组人员不得重复；教师总人数不达上述人数，按实际的最大数组织）和学员所教班级学生</w:t>
      </w:r>
      <w:r w:rsidRPr="00BB51AE">
        <w:rPr>
          <w:rFonts w:eastAsia="仿宋_GB2312"/>
          <w:sz w:val="32"/>
          <w:szCs w:val="32"/>
        </w:rPr>
        <w:t>10</w:t>
      </w:r>
      <w:r w:rsidRPr="00BB51AE">
        <w:rPr>
          <w:rFonts w:eastAsia="仿宋_GB2312"/>
          <w:sz w:val="32"/>
          <w:szCs w:val="32"/>
        </w:rPr>
        <w:t>人进行学生评议或家长评议（幼儿园、小学一至三年级、特殊教育学校采取家长评议），主要通过问卷调查或电话访谈形式实施。调查问卷由学校根据实际情况自主制定。有条件的学校，可邀请校外教师进行同行评价。</w:t>
      </w:r>
      <w:r w:rsidRPr="00BB51AE">
        <w:rPr>
          <w:rFonts w:eastAsia="仿宋_GB2312"/>
          <w:color w:val="000000"/>
          <w:sz w:val="32"/>
          <w:szCs w:val="32"/>
        </w:rPr>
        <w:t>教师培训机构（教研部门）参照学校做法，</w:t>
      </w:r>
      <w:proofErr w:type="gramStart"/>
      <w:r w:rsidRPr="00BB51AE">
        <w:rPr>
          <w:rFonts w:eastAsia="仿宋_GB2312"/>
          <w:color w:val="000000"/>
          <w:sz w:val="32"/>
          <w:szCs w:val="32"/>
        </w:rPr>
        <w:t>选教师</w:t>
      </w:r>
      <w:proofErr w:type="gramEnd"/>
      <w:r w:rsidRPr="00BB51AE">
        <w:rPr>
          <w:rFonts w:eastAsia="仿宋_GB2312"/>
          <w:color w:val="000000"/>
          <w:sz w:val="32"/>
          <w:szCs w:val="32"/>
        </w:rPr>
        <w:t>10</w:t>
      </w:r>
      <w:r w:rsidRPr="00BB51AE">
        <w:rPr>
          <w:rFonts w:eastAsia="仿宋_GB2312"/>
          <w:color w:val="000000"/>
          <w:sz w:val="32"/>
          <w:szCs w:val="32"/>
        </w:rPr>
        <w:t>人（同行评议包括科组教师、科组长、中层以上管理人员等，以上三组人员不得重复；教师总人数不达上述人数，按实际的最大数组织）、区域内服务对象</w:t>
      </w:r>
      <w:r w:rsidRPr="00BB51AE">
        <w:rPr>
          <w:rFonts w:eastAsia="仿宋_GB2312"/>
          <w:color w:val="000000"/>
          <w:sz w:val="32"/>
          <w:szCs w:val="32"/>
        </w:rPr>
        <w:t>10</w:t>
      </w:r>
      <w:r w:rsidRPr="00BB51AE">
        <w:rPr>
          <w:rFonts w:eastAsia="仿宋_GB2312"/>
          <w:color w:val="000000"/>
          <w:sz w:val="32"/>
          <w:szCs w:val="32"/>
        </w:rPr>
        <w:t>人进行同行评价，不进行学生评价。</w:t>
      </w:r>
      <w:r w:rsidRPr="00BB51AE">
        <w:rPr>
          <w:rFonts w:eastAsia="仿宋_GB2312"/>
          <w:sz w:val="32"/>
          <w:szCs w:val="32"/>
        </w:rPr>
        <w:t>学员所在单位根据评议情况对指标进行网上打分和填写是否情况属实意见，打印</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加盖单位公章，扫描</w:t>
      </w:r>
      <w:proofErr w:type="gramStart"/>
      <w:r w:rsidRPr="00BB51AE">
        <w:rPr>
          <w:rFonts w:eastAsia="仿宋_GB2312"/>
          <w:sz w:val="32"/>
          <w:szCs w:val="32"/>
        </w:rPr>
        <w:t>公章页到</w:t>
      </w:r>
      <w:r w:rsidRPr="00BB51AE">
        <w:rPr>
          <w:rFonts w:eastAsia="仿宋_GB2312"/>
          <w:sz w:val="32"/>
          <w:szCs w:val="32"/>
        </w:rPr>
        <w:t>“</w:t>
      </w:r>
      <w:r w:rsidRPr="00BB51AE">
        <w:rPr>
          <w:rFonts w:eastAsia="仿宋_GB2312"/>
          <w:sz w:val="32"/>
          <w:szCs w:val="32"/>
        </w:rPr>
        <w:t>继教网</w:t>
      </w:r>
      <w:r w:rsidRPr="00BB51AE">
        <w:rPr>
          <w:rFonts w:eastAsia="仿宋_GB2312"/>
          <w:sz w:val="32"/>
          <w:szCs w:val="32"/>
        </w:rPr>
        <w:t>”</w:t>
      </w:r>
      <w:proofErr w:type="gramEnd"/>
      <w:r w:rsidRPr="00BB51AE">
        <w:rPr>
          <w:rFonts w:eastAsia="仿宋_GB2312"/>
          <w:sz w:val="32"/>
          <w:szCs w:val="32"/>
        </w:rPr>
        <w:t>，同时收集好本单位所有学员的</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一起上交培训机构。</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（三）培训机构组织考核。</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培训机构收到</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后，分批开展结业考核，组织专家对骨干教师在网上提交的个人佐证材料进行核实，并在网上打分、核查佐证资料、填写意见，系统将根据总评分自动评定考核结果等级。打印</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后加盖培训机构公章，扫描公章页上传到</w:t>
      </w:r>
      <w:r w:rsidRPr="00BB51AE">
        <w:rPr>
          <w:rFonts w:eastAsia="仿宋_GB2312"/>
          <w:sz w:val="32"/>
          <w:szCs w:val="32"/>
        </w:rPr>
        <w:t>“</w:t>
      </w:r>
      <w:r w:rsidRPr="00BB51AE">
        <w:rPr>
          <w:rFonts w:eastAsia="仿宋_GB2312"/>
          <w:sz w:val="32"/>
          <w:szCs w:val="32"/>
        </w:rPr>
        <w:t>继教网</w:t>
      </w:r>
      <w:r w:rsidRPr="00BB51AE">
        <w:rPr>
          <w:rFonts w:eastAsia="仿宋_GB2312"/>
          <w:sz w:val="32"/>
          <w:szCs w:val="32"/>
        </w:rPr>
        <w:t>”</w:t>
      </w:r>
      <w:r w:rsidRPr="00BB51AE">
        <w:rPr>
          <w:rFonts w:eastAsia="仿宋_GB2312"/>
          <w:sz w:val="32"/>
          <w:szCs w:val="32"/>
        </w:rPr>
        <w:t>，同时将完整</w:t>
      </w:r>
      <w:r w:rsidRPr="00BB51AE">
        <w:rPr>
          <w:rFonts w:eastAsia="仿宋_GB2312"/>
          <w:sz w:val="32"/>
          <w:szCs w:val="32"/>
        </w:rPr>
        <w:t>“</w:t>
      </w:r>
      <w:r w:rsidRPr="00BB51AE">
        <w:rPr>
          <w:rFonts w:eastAsia="仿宋_GB2312"/>
          <w:sz w:val="32"/>
          <w:szCs w:val="32"/>
        </w:rPr>
        <w:t>评分表</w:t>
      </w:r>
      <w:r w:rsidRPr="00BB51AE">
        <w:rPr>
          <w:rFonts w:eastAsia="仿宋_GB2312"/>
          <w:sz w:val="32"/>
          <w:szCs w:val="32"/>
        </w:rPr>
        <w:t>”</w:t>
      </w:r>
      <w:r w:rsidRPr="00BB51AE">
        <w:rPr>
          <w:rFonts w:eastAsia="仿宋_GB2312"/>
          <w:sz w:val="32"/>
          <w:szCs w:val="32"/>
        </w:rPr>
        <w:t>上交市教育局业务管理部门。</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（四）市教育局业务管理部门审核认定。</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市教育局业务管理部门对培训机构出具的考核结果进行审核认定。</w:t>
      </w:r>
    </w:p>
    <w:p w:rsidR="009F3B39" w:rsidRPr="00BB51AE" w:rsidRDefault="009F3B39" w:rsidP="009F3B39">
      <w:pPr>
        <w:snapToGrid w:val="0"/>
        <w:spacing w:line="560" w:lineRule="exact"/>
        <w:ind w:firstLineChars="200" w:firstLine="640"/>
        <w:rPr>
          <w:rFonts w:eastAsia="黑体"/>
          <w:sz w:val="32"/>
          <w:szCs w:val="32"/>
        </w:rPr>
      </w:pPr>
      <w:r w:rsidRPr="00BB51AE">
        <w:rPr>
          <w:rFonts w:eastAsia="黑体"/>
          <w:sz w:val="32"/>
          <w:szCs w:val="32"/>
        </w:rPr>
        <w:t>六、考核结果</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（一）市教育局以文件形式统一公布考核的结果，培训机构及时登记教师继续教育学时。</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（二）培训考核优秀的骨干教师可优先推荐参加</w:t>
      </w:r>
      <w:r w:rsidRPr="00BB51AE">
        <w:rPr>
          <w:rFonts w:eastAsia="仿宋_GB2312"/>
          <w:sz w:val="32"/>
          <w:szCs w:val="32"/>
        </w:rPr>
        <w:t>“</w:t>
      </w:r>
      <w:r w:rsidRPr="00BB51AE">
        <w:rPr>
          <w:rFonts w:eastAsia="仿宋_GB2312"/>
          <w:sz w:val="32"/>
          <w:szCs w:val="32"/>
        </w:rPr>
        <w:t>市基础教育系统百千万人才培养工程</w:t>
      </w:r>
      <w:r w:rsidRPr="00BB51AE">
        <w:rPr>
          <w:rFonts w:eastAsia="仿宋_GB2312"/>
          <w:sz w:val="32"/>
          <w:szCs w:val="32"/>
        </w:rPr>
        <w:t>”</w:t>
      </w:r>
      <w:r w:rsidRPr="00BB51AE">
        <w:rPr>
          <w:rFonts w:eastAsia="仿宋_GB2312"/>
          <w:sz w:val="32"/>
          <w:szCs w:val="32"/>
        </w:rPr>
        <w:t>名教师培养对象培养项目、学习考察、学术研讨等活动。</w:t>
      </w:r>
    </w:p>
    <w:p w:rsidR="009F3B39" w:rsidRPr="00BB51AE" w:rsidRDefault="009F3B39" w:rsidP="009F3B39">
      <w:pPr>
        <w:snapToGrid w:val="0"/>
        <w:spacing w:line="560" w:lineRule="exact"/>
        <w:ind w:firstLineChars="200" w:firstLine="640"/>
        <w:rPr>
          <w:rFonts w:eastAsia="黑体"/>
          <w:sz w:val="32"/>
          <w:szCs w:val="32"/>
        </w:rPr>
      </w:pPr>
      <w:r w:rsidRPr="00BB51AE">
        <w:rPr>
          <w:rFonts w:eastAsia="黑体"/>
          <w:sz w:val="32"/>
          <w:szCs w:val="32"/>
        </w:rPr>
        <w:t>七、组织保障</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（一）市教育局业务管理部门负责对考核工作进行统筹，督促培训机构在规定时间内依据考核方案完成骨干教师培训考核，并审核认定考核结果。</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（二）市级骨干教师培训机构负责对骨干教师在培训期间的表现情况进行考核评价。</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（三）区教育局和培训机构做好本区骨干教师培训期间的统筹协调工作，区教研部门负责区级公开课的统筹安排和组织实施。</w:t>
      </w:r>
    </w:p>
    <w:p w:rsidR="009F3B39" w:rsidRPr="00BB51AE" w:rsidRDefault="009F3B39" w:rsidP="009F3B39">
      <w:pPr>
        <w:snapToGrid w:val="0"/>
        <w:spacing w:line="560" w:lineRule="exact"/>
        <w:ind w:firstLineChars="200" w:firstLine="640"/>
        <w:rPr>
          <w:rFonts w:eastAsia="仿宋_GB2312"/>
          <w:sz w:val="32"/>
          <w:szCs w:val="32"/>
        </w:rPr>
      </w:pPr>
      <w:r w:rsidRPr="00BB51AE">
        <w:rPr>
          <w:rFonts w:eastAsia="仿宋_GB2312"/>
          <w:sz w:val="32"/>
          <w:szCs w:val="32"/>
        </w:rPr>
        <w:t>（四）学员所在单位负责在规定时间内完成同行评议和学生评议（家长评议）工作。</w:t>
      </w:r>
    </w:p>
    <w:p w:rsidR="009F3B39" w:rsidRPr="00BB51AE" w:rsidRDefault="009F3B39" w:rsidP="009F3B39">
      <w:pPr>
        <w:snapToGrid w:val="0"/>
        <w:spacing w:line="560" w:lineRule="exact"/>
        <w:rPr>
          <w:rFonts w:eastAsia="仿宋_GB2312"/>
          <w:sz w:val="32"/>
          <w:szCs w:val="32"/>
        </w:rPr>
      </w:pPr>
    </w:p>
    <w:p w:rsidR="009F3B39" w:rsidRPr="00BB51AE" w:rsidRDefault="009F3B39" w:rsidP="009F3B39">
      <w:pPr>
        <w:snapToGrid w:val="0"/>
        <w:spacing w:line="560" w:lineRule="exact"/>
        <w:ind w:firstLineChars="200" w:firstLine="640"/>
        <w:rPr>
          <w:rFonts w:eastAsia="仿宋"/>
          <w:color w:val="000000"/>
          <w:sz w:val="32"/>
          <w:szCs w:val="32"/>
        </w:rPr>
      </w:pPr>
      <w:r w:rsidRPr="00BB51AE">
        <w:rPr>
          <w:rFonts w:eastAsia="仿宋_GB2312"/>
          <w:sz w:val="32"/>
          <w:szCs w:val="32"/>
        </w:rPr>
        <w:t>附件：</w:t>
      </w:r>
      <w:r w:rsidRPr="00BB51AE">
        <w:rPr>
          <w:rFonts w:eastAsia="仿宋"/>
          <w:sz w:val="32"/>
          <w:szCs w:val="32"/>
        </w:rPr>
        <w:t>1.</w:t>
      </w:r>
      <w:r w:rsidRPr="00BB51AE">
        <w:rPr>
          <w:rFonts w:eastAsia="仿宋"/>
          <w:color w:val="000000"/>
          <w:sz w:val="32"/>
          <w:szCs w:val="32"/>
        </w:rPr>
        <w:t>广州市中小学骨干教师培训考核评分表</w:t>
      </w:r>
    </w:p>
    <w:p w:rsidR="009F3B39" w:rsidRPr="00BB51AE" w:rsidRDefault="009F3B39" w:rsidP="009F3B39">
      <w:pPr>
        <w:snapToGrid w:val="0"/>
        <w:spacing w:line="560" w:lineRule="exact"/>
        <w:ind w:firstLineChars="500" w:firstLine="1600"/>
        <w:rPr>
          <w:rFonts w:eastAsia="仿宋_GB2312"/>
          <w:color w:val="000000"/>
          <w:sz w:val="32"/>
          <w:szCs w:val="32"/>
        </w:rPr>
      </w:pPr>
      <w:r w:rsidRPr="00BB51AE">
        <w:rPr>
          <w:rFonts w:eastAsia="仿宋"/>
          <w:color w:val="000000"/>
          <w:sz w:val="32"/>
          <w:szCs w:val="32"/>
        </w:rPr>
        <w:t>2.</w:t>
      </w:r>
      <w:r w:rsidRPr="00BB51AE">
        <w:rPr>
          <w:rFonts w:eastAsia="仿宋"/>
          <w:color w:val="000000"/>
          <w:sz w:val="32"/>
          <w:szCs w:val="32"/>
        </w:rPr>
        <w:t>广</w:t>
      </w:r>
      <w:r w:rsidRPr="00BB51AE">
        <w:rPr>
          <w:rFonts w:eastAsia="仿宋_GB2312"/>
          <w:color w:val="000000"/>
          <w:sz w:val="32"/>
          <w:szCs w:val="32"/>
        </w:rPr>
        <w:t>州市骨干教师培训考核区级公开课组织工作</w:t>
      </w:r>
    </w:p>
    <w:p w:rsidR="009F3B39" w:rsidRPr="00BB51AE" w:rsidRDefault="009F3B39" w:rsidP="009F3B39">
      <w:pPr>
        <w:snapToGrid w:val="0"/>
        <w:spacing w:line="560" w:lineRule="exact"/>
        <w:ind w:firstLineChars="600" w:firstLine="1920"/>
        <w:rPr>
          <w:rFonts w:eastAsia="仿宋_GB2312"/>
          <w:color w:val="000000"/>
          <w:sz w:val="32"/>
          <w:szCs w:val="32"/>
        </w:rPr>
      </w:pPr>
      <w:r w:rsidRPr="00BB51AE">
        <w:rPr>
          <w:rFonts w:eastAsia="仿宋_GB2312"/>
          <w:color w:val="000000"/>
          <w:sz w:val="32"/>
          <w:szCs w:val="32"/>
        </w:rPr>
        <w:t>要求</w:t>
      </w:r>
    </w:p>
    <w:p w:rsidR="009F3B39" w:rsidRPr="00BB51AE"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eastAsia="仿宋_GB2312"/>
          <w:color w:val="000000"/>
          <w:sz w:val="32"/>
          <w:szCs w:val="32"/>
        </w:rPr>
      </w:pPr>
    </w:p>
    <w:p w:rsidR="009F3B39" w:rsidRPr="00BB51AE" w:rsidRDefault="009F3B39" w:rsidP="009F3B39">
      <w:pPr>
        <w:snapToGrid w:val="0"/>
        <w:spacing w:line="560" w:lineRule="exact"/>
        <w:rPr>
          <w:rFonts w:eastAsia="仿宋_GB2312"/>
          <w:color w:val="000000"/>
          <w:sz w:val="32"/>
          <w:szCs w:val="32"/>
        </w:rPr>
      </w:pPr>
    </w:p>
    <w:p w:rsidR="009F3B39" w:rsidRDefault="009F3B39" w:rsidP="009F3B39">
      <w:pPr>
        <w:snapToGrid w:val="0"/>
        <w:spacing w:line="560" w:lineRule="exact"/>
        <w:rPr>
          <w:rFonts w:ascii="黑体" w:eastAsia="黑体"/>
          <w:sz w:val="32"/>
          <w:szCs w:val="32"/>
        </w:rPr>
      </w:pPr>
      <w:bookmarkStart w:id="2" w:name="_Toc344654284"/>
      <w:bookmarkStart w:id="3" w:name="_Toc345001651"/>
      <w:r w:rsidRPr="008761B6">
        <w:rPr>
          <w:rFonts w:ascii="黑体" w:eastAsia="黑体" w:hint="eastAsia"/>
          <w:sz w:val="32"/>
          <w:szCs w:val="32"/>
        </w:rPr>
        <w:t>附件1</w:t>
      </w:r>
    </w:p>
    <w:p w:rsidR="009F3B39" w:rsidRDefault="009F3B39" w:rsidP="009F3B39">
      <w:pPr>
        <w:snapToGrid w:val="0"/>
        <w:spacing w:line="560" w:lineRule="exact"/>
        <w:rPr>
          <w:rFonts w:ascii="黑体" w:eastAsia="黑体"/>
          <w:sz w:val="32"/>
          <w:szCs w:val="32"/>
        </w:rPr>
      </w:pPr>
    </w:p>
    <w:p w:rsidR="009F3B39" w:rsidRPr="00BB51AE" w:rsidRDefault="009F3B39" w:rsidP="009F3B39">
      <w:pPr>
        <w:adjustRightInd w:val="0"/>
        <w:snapToGrid w:val="0"/>
        <w:spacing w:line="560" w:lineRule="exact"/>
        <w:jc w:val="center"/>
        <w:rPr>
          <w:rFonts w:ascii="方正小标宋简体" w:eastAsia="方正小标宋简体"/>
          <w:sz w:val="32"/>
          <w:szCs w:val="32"/>
        </w:rPr>
      </w:pPr>
      <w:r w:rsidRPr="00BB51AE">
        <w:rPr>
          <w:rFonts w:ascii="方正小标宋简体" w:eastAsia="方正小标宋简体" w:hint="eastAsia"/>
          <w:sz w:val="44"/>
          <w:szCs w:val="44"/>
        </w:rPr>
        <w:t>广州市中小学骨干教师</w:t>
      </w:r>
      <w:r w:rsidRPr="00BB51AE">
        <w:rPr>
          <w:rFonts w:ascii="方正小标宋简体" w:eastAsia="方正小标宋简体" w:hint="eastAsia"/>
          <w:color w:val="000000"/>
          <w:sz w:val="44"/>
          <w:szCs w:val="44"/>
        </w:rPr>
        <w:t>培训考核评分表</w:t>
      </w:r>
    </w:p>
    <w:tbl>
      <w:tblPr>
        <w:tblpPr w:leftFromText="180" w:rightFromText="180" w:vertAnchor="text" w:horzAnchor="margin" w:tblpX="148" w:tblpY="377"/>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
        <w:gridCol w:w="139"/>
        <w:gridCol w:w="660"/>
        <w:gridCol w:w="687"/>
        <w:gridCol w:w="135"/>
        <w:gridCol w:w="1767"/>
        <w:gridCol w:w="1173"/>
        <w:gridCol w:w="47"/>
        <w:gridCol w:w="146"/>
        <w:gridCol w:w="410"/>
        <w:gridCol w:w="687"/>
        <w:gridCol w:w="6"/>
        <w:gridCol w:w="679"/>
        <w:gridCol w:w="6"/>
        <w:gridCol w:w="1070"/>
      </w:tblGrid>
      <w:tr w:rsidR="009F3B39" w:rsidRPr="00BB51AE" w:rsidTr="003B3CFE">
        <w:trPr>
          <w:cantSplit/>
          <w:trHeight w:val="586"/>
        </w:trPr>
        <w:tc>
          <w:tcPr>
            <w:tcW w:w="675" w:type="dxa"/>
            <w:vAlign w:val="center"/>
          </w:tcPr>
          <w:p w:rsidR="009F3B39" w:rsidRPr="00BB51AE" w:rsidRDefault="009F3B39" w:rsidP="003B3CFE">
            <w:pPr>
              <w:jc w:val="center"/>
              <w:rPr>
                <w:rFonts w:ascii="宋体" w:hAnsi="宋体"/>
              </w:rPr>
            </w:pPr>
            <w:r w:rsidRPr="00BB51AE">
              <w:rPr>
                <w:rFonts w:ascii="宋体" w:hAnsi="宋体"/>
              </w:rPr>
              <w:t>姓名</w:t>
            </w:r>
          </w:p>
        </w:tc>
        <w:tc>
          <w:tcPr>
            <w:tcW w:w="1511" w:type="dxa"/>
            <w:gridSpan w:val="3"/>
            <w:vAlign w:val="center"/>
          </w:tcPr>
          <w:p w:rsidR="009F3B39" w:rsidRPr="00BB51AE" w:rsidRDefault="009F3B39" w:rsidP="003B3CFE">
            <w:pPr>
              <w:rPr>
                <w:rFonts w:ascii="宋体" w:hAnsi="宋体"/>
              </w:rPr>
            </w:pPr>
          </w:p>
        </w:tc>
        <w:tc>
          <w:tcPr>
            <w:tcW w:w="687" w:type="dxa"/>
            <w:vAlign w:val="center"/>
          </w:tcPr>
          <w:p w:rsidR="009F3B39" w:rsidRPr="00BB51AE" w:rsidRDefault="009F3B39" w:rsidP="003B3CFE">
            <w:pPr>
              <w:adjustRightInd w:val="0"/>
              <w:snapToGrid w:val="0"/>
              <w:jc w:val="center"/>
              <w:rPr>
                <w:rFonts w:ascii="宋体" w:hAnsi="宋体"/>
                <w:szCs w:val="21"/>
              </w:rPr>
            </w:pPr>
            <w:r w:rsidRPr="00BB51AE">
              <w:rPr>
                <w:rFonts w:ascii="宋体" w:hAnsi="宋体" w:hint="eastAsia"/>
                <w:szCs w:val="21"/>
              </w:rPr>
              <w:t>性别</w:t>
            </w:r>
          </w:p>
        </w:tc>
        <w:tc>
          <w:tcPr>
            <w:tcW w:w="1902" w:type="dxa"/>
            <w:gridSpan w:val="2"/>
            <w:vAlign w:val="center"/>
          </w:tcPr>
          <w:p w:rsidR="009F3B39" w:rsidRPr="00BB51AE" w:rsidRDefault="009F3B39" w:rsidP="003B3CFE">
            <w:pPr>
              <w:widowControl/>
              <w:jc w:val="center"/>
              <w:rPr>
                <w:rFonts w:ascii="宋体" w:hAnsi="宋体"/>
              </w:rPr>
            </w:pPr>
          </w:p>
        </w:tc>
        <w:tc>
          <w:tcPr>
            <w:tcW w:w="1366" w:type="dxa"/>
            <w:gridSpan w:val="3"/>
            <w:vAlign w:val="center"/>
          </w:tcPr>
          <w:p w:rsidR="009F3B39" w:rsidRPr="00BB51AE" w:rsidRDefault="009F3B39" w:rsidP="003B3CFE">
            <w:pPr>
              <w:widowControl/>
              <w:jc w:val="center"/>
              <w:rPr>
                <w:rFonts w:ascii="宋体" w:hAnsi="宋体"/>
              </w:rPr>
            </w:pPr>
            <w:r w:rsidRPr="00BB51AE">
              <w:rPr>
                <w:rFonts w:ascii="宋体" w:hAnsi="宋体" w:hint="eastAsia"/>
              </w:rPr>
              <w:t>出生日期</w:t>
            </w:r>
          </w:p>
        </w:tc>
        <w:tc>
          <w:tcPr>
            <w:tcW w:w="2858" w:type="dxa"/>
            <w:gridSpan w:val="6"/>
            <w:vAlign w:val="center"/>
          </w:tcPr>
          <w:p w:rsidR="009F3B39" w:rsidRPr="00BB51AE" w:rsidRDefault="009F3B39" w:rsidP="003B3CFE">
            <w:pPr>
              <w:widowControl/>
              <w:jc w:val="center"/>
              <w:rPr>
                <w:rFonts w:ascii="宋体" w:hAnsi="宋体"/>
              </w:rPr>
            </w:pPr>
          </w:p>
        </w:tc>
      </w:tr>
      <w:tr w:rsidR="009F3B39" w:rsidRPr="00BB51AE" w:rsidTr="003B3CFE">
        <w:trPr>
          <w:cantSplit/>
          <w:trHeight w:val="553"/>
        </w:trPr>
        <w:tc>
          <w:tcPr>
            <w:tcW w:w="675" w:type="dxa"/>
            <w:vAlign w:val="center"/>
          </w:tcPr>
          <w:p w:rsidR="009F3B39" w:rsidRPr="00BB51AE" w:rsidRDefault="009F3B39" w:rsidP="003B3CFE">
            <w:pPr>
              <w:snapToGrid w:val="0"/>
              <w:ind w:leftChars="-44" w:left="-92" w:firstLineChars="50" w:firstLine="105"/>
              <w:jc w:val="center"/>
              <w:rPr>
                <w:rFonts w:ascii="宋体" w:hAnsi="宋体"/>
                <w:szCs w:val="21"/>
              </w:rPr>
            </w:pPr>
            <w:r w:rsidRPr="00BB51AE">
              <w:rPr>
                <w:rFonts w:ascii="宋体" w:hAnsi="宋体" w:hint="eastAsia"/>
                <w:szCs w:val="21"/>
              </w:rPr>
              <w:t>工作单位</w:t>
            </w:r>
          </w:p>
        </w:tc>
        <w:tc>
          <w:tcPr>
            <w:tcW w:w="4100" w:type="dxa"/>
            <w:gridSpan w:val="6"/>
            <w:vAlign w:val="center"/>
          </w:tcPr>
          <w:p w:rsidR="009F3B39" w:rsidRPr="00BB51AE" w:rsidRDefault="009F3B39" w:rsidP="003B3CFE">
            <w:pPr>
              <w:widowControl/>
              <w:jc w:val="center"/>
              <w:rPr>
                <w:rFonts w:ascii="宋体" w:hAnsi="宋体"/>
              </w:rPr>
            </w:pPr>
          </w:p>
        </w:tc>
        <w:tc>
          <w:tcPr>
            <w:tcW w:w="1366" w:type="dxa"/>
            <w:gridSpan w:val="3"/>
            <w:vAlign w:val="center"/>
          </w:tcPr>
          <w:p w:rsidR="009F3B39" w:rsidRPr="00BB51AE" w:rsidRDefault="009F3B39" w:rsidP="003B3CFE">
            <w:pPr>
              <w:widowControl/>
              <w:jc w:val="center"/>
              <w:rPr>
                <w:rFonts w:ascii="宋体" w:hAnsi="宋体"/>
              </w:rPr>
            </w:pPr>
            <w:r w:rsidRPr="00BB51AE">
              <w:rPr>
                <w:rFonts w:ascii="宋体" w:hAnsi="宋体" w:hint="eastAsia"/>
              </w:rPr>
              <w:t>手机号码</w:t>
            </w:r>
          </w:p>
        </w:tc>
        <w:tc>
          <w:tcPr>
            <w:tcW w:w="2858" w:type="dxa"/>
            <w:gridSpan w:val="6"/>
            <w:vAlign w:val="center"/>
          </w:tcPr>
          <w:p w:rsidR="009F3B39" w:rsidRPr="00BB51AE" w:rsidRDefault="009F3B39" w:rsidP="003B3CFE">
            <w:pPr>
              <w:widowControl/>
              <w:jc w:val="center"/>
              <w:rPr>
                <w:rFonts w:ascii="宋体" w:hAnsi="宋体"/>
              </w:rPr>
            </w:pPr>
          </w:p>
        </w:tc>
      </w:tr>
      <w:tr w:rsidR="009F3B39" w:rsidRPr="00BB51AE" w:rsidTr="003B3CFE">
        <w:trPr>
          <w:cantSplit/>
          <w:trHeight w:val="559"/>
        </w:trPr>
        <w:tc>
          <w:tcPr>
            <w:tcW w:w="675" w:type="dxa"/>
            <w:vAlign w:val="center"/>
          </w:tcPr>
          <w:p w:rsidR="009F3B39" w:rsidRPr="00BB51AE" w:rsidRDefault="009F3B39" w:rsidP="003B3CFE">
            <w:pPr>
              <w:snapToGrid w:val="0"/>
              <w:ind w:leftChars="-44" w:left="-92" w:firstLineChars="50" w:firstLine="105"/>
              <w:jc w:val="center"/>
              <w:rPr>
                <w:rFonts w:ascii="宋体" w:hAnsi="宋体"/>
                <w:szCs w:val="21"/>
              </w:rPr>
            </w:pPr>
            <w:r w:rsidRPr="00BB51AE">
              <w:rPr>
                <w:rFonts w:ascii="宋体" w:hAnsi="宋体"/>
                <w:szCs w:val="21"/>
              </w:rPr>
              <w:t>职务</w:t>
            </w:r>
          </w:p>
        </w:tc>
        <w:tc>
          <w:tcPr>
            <w:tcW w:w="1511" w:type="dxa"/>
            <w:gridSpan w:val="3"/>
            <w:vAlign w:val="center"/>
          </w:tcPr>
          <w:p w:rsidR="009F3B39" w:rsidRPr="00BB51AE" w:rsidRDefault="009F3B39" w:rsidP="003B3CFE">
            <w:pPr>
              <w:snapToGrid w:val="0"/>
              <w:ind w:leftChars="-44" w:left="-92" w:firstLineChars="50" w:firstLine="105"/>
              <w:rPr>
                <w:rFonts w:ascii="宋体" w:hAnsi="宋体"/>
                <w:szCs w:val="21"/>
              </w:rPr>
            </w:pPr>
          </w:p>
        </w:tc>
        <w:tc>
          <w:tcPr>
            <w:tcW w:w="687" w:type="dxa"/>
            <w:vAlign w:val="center"/>
          </w:tcPr>
          <w:p w:rsidR="009F3B39" w:rsidRPr="00BB51AE" w:rsidRDefault="009F3B39" w:rsidP="003B3CFE">
            <w:pPr>
              <w:snapToGrid w:val="0"/>
              <w:jc w:val="center"/>
              <w:rPr>
                <w:rFonts w:ascii="宋体" w:hAnsi="宋体"/>
                <w:szCs w:val="21"/>
              </w:rPr>
            </w:pPr>
            <w:r w:rsidRPr="00BB51AE">
              <w:rPr>
                <w:rFonts w:ascii="宋体" w:hAnsi="宋体" w:hint="eastAsia"/>
                <w:szCs w:val="21"/>
              </w:rPr>
              <w:t>职称</w:t>
            </w:r>
          </w:p>
        </w:tc>
        <w:tc>
          <w:tcPr>
            <w:tcW w:w="1902" w:type="dxa"/>
            <w:gridSpan w:val="2"/>
            <w:vAlign w:val="center"/>
          </w:tcPr>
          <w:p w:rsidR="009F3B39" w:rsidRPr="00BB51AE" w:rsidRDefault="009F3B39" w:rsidP="003B3CFE">
            <w:pPr>
              <w:widowControl/>
              <w:jc w:val="center"/>
              <w:rPr>
                <w:rFonts w:ascii="宋体" w:hAnsi="宋体"/>
              </w:rPr>
            </w:pPr>
          </w:p>
        </w:tc>
        <w:tc>
          <w:tcPr>
            <w:tcW w:w="1366" w:type="dxa"/>
            <w:gridSpan w:val="3"/>
            <w:vAlign w:val="center"/>
          </w:tcPr>
          <w:p w:rsidR="009F3B39" w:rsidRPr="00BB51AE" w:rsidRDefault="009F3B39" w:rsidP="003B3CFE">
            <w:pPr>
              <w:widowControl/>
              <w:jc w:val="center"/>
              <w:rPr>
                <w:rFonts w:ascii="宋体" w:hAnsi="宋体"/>
              </w:rPr>
            </w:pPr>
            <w:r w:rsidRPr="00BB51AE">
              <w:rPr>
                <w:rFonts w:ascii="宋体" w:hAnsi="宋体" w:hint="eastAsia"/>
              </w:rPr>
              <w:t>政治面貌</w:t>
            </w:r>
          </w:p>
        </w:tc>
        <w:tc>
          <w:tcPr>
            <w:tcW w:w="2858" w:type="dxa"/>
            <w:gridSpan w:val="6"/>
            <w:vAlign w:val="center"/>
          </w:tcPr>
          <w:p w:rsidR="009F3B39" w:rsidRPr="00BB51AE" w:rsidRDefault="009F3B39" w:rsidP="003B3CFE">
            <w:pPr>
              <w:widowControl/>
              <w:jc w:val="center"/>
              <w:rPr>
                <w:rFonts w:ascii="宋体" w:hAnsi="宋体"/>
              </w:rPr>
            </w:pPr>
          </w:p>
        </w:tc>
      </w:tr>
      <w:tr w:rsidR="009F3B39" w:rsidRPr="00BB51AE" w:rsidTr="003B3CFE">
        <w:trPr>
          <w:cantSplit/>
          <w:trHeight w:val="567"/>
        </w:trPr>
        <w:tc>
          <w:tcPr>
            <w:tcW w:w="675" w:type="dxa"/>
            <w:vAlign w:val="center"/>
          </w:tcPr>
          <w:p w:rsidR="009F3B39" w:rsidRPr="00BB51AE" w:rsidRDefault="009F3B39" w:rsidP="003B3CFE">
            <w:pPr>
              <w:snapToGrid w:val="0"/>
              <w:ind w:leftChars="-44" w:left="-92" w:firstLineChars="50" w:firstLine="105"/>
              <w:jc w:val="center"/>
              <w:rPr>
                <w:rFonts w:ascii="宋体" w:hAnsi="宋体"/>
                <w:szCs w:val="21"/>
              </w:rPr>
            </w:pPr>
            <w:r w:rsidRPr="00BB51AE">
              <w:rPr>
                <w:rFonts w:ascii="宋体" w:hAnsi="宋体"/>
                <w:szCs w:val="21"/>
              </w:rPr>
              <w:t>学历</w:t>
            </w:r>
          </w:p>
        </w:tc>
        <w:tc>
          <w:tcPr>
            <w:tcW w:w="1511" w:type="dxa"/>
            <w:gridSpan w:val="3"/>
            <w:vAlign w:val="center"/>
          </w:tcPr>
          <w:p w:rsidR="009F3B39" w:rsidRPr="00BB51AE" w:rsidRDefault="009F3B39" w:rsidP="003B3CFE">
            <w:pPr>
              <w:snapToGrid w:val="0"/>
              <w:ind w:leftChars="-44" w:left="-92" w:firstLineChars="50" w:firstLine="105"/>
              <w:rPr>
                <w:rFonts w:ascii="宋体" w:hAnsi="宋体"/>
                <w:szCs w:val="21"/>
              </w:rPr>
            </w:pPr>
          </w:p>
        </w:tc>
        <w:tc>
          <w:tcPr>
            <w:tcW w:w="687" w:type="dxa"/>
            <w:vAlign w:val="center"/>
          </w:tcPr>
          <w:p w:rsidR="009F3B39" w:rsidRPr="00BB51AE" w:rsidRDefault="009F3B39" w:rsidP="003B3CFE">
            <w:pPr>
              <w:snapToGrid w:val="0"/>
              <w:jc w:val="center"/>
              <w:rPr>
                <w:rFonts w:ascii="宋体" w:hAnsi="宋体"/>
                <w:szCs w:val="21"/>
              </w:rPr>
            </w:pPr>
            <w:r w:rsidRPr="00BB51AE">
              <w:rPr>
                <w:rFonts w:ascii="宋体" w:hAnsi="宋体" w:hint="eastAsia"/>
                <w:szCs w:val="21"/>
              </w:rPr>
              <w:t>所学专业</w:t>
            </w:r>
          </w:p>
        </w:tc>
        <w:tc>
          <w:tcPr>
            <w:tcW w:w="1902" w:type="dxa"/>
            <w:gridSpan w:val="2"/>
            <w:vAlign w:val="center"/>
          </w:tcPr>
          <w:p w:rsidR="009F3B39" w:rsidRPr="00BB51AE" w:rsidRDefault="009F3B39" w:rsidP="003B3CFE">
            <w:pPr>
              <w:widowControl/>
              <w:jc w:val="center"/>
              <w:rPr>
                <w:rFonts w:ascii="宋体" w:hAnsi="宋体"/>
              </w:rPr>
            </w:pPr>
          </w:p>
        </w:tc>
        <w:tc>
          <w:tcPr>
            <w:tcW w:w="1366" w:type="dxa"/>
            <w:gridSpan w:val="3"/>
            <w:vAlign w:val="center"/>
          </w:tcPr>
          <w:p w:rsidR="009F3B39" w:rsidRPr="00BB51AE" w:rsidRDefault="009F3B39" w:rsidP="003B3CFE">
            <w:pPr>
              <w:widowControl/>
              <w:jc w:val="center"/>
              <w:rPr>
                <w:rFonts w:ascii="宋体" w:hAnsi="宋体"/>
              </w:rPr>
            </w:pPr>
            <w:r w:rsidRPr="00BB51AE">
              <w:rPr>
                <w:rFonts w:ascii="宋体" w:hAnsi="宋体" w:hint="eastAsia"/>
              </w:rPr>
              <w:t>任教学科</w:t>
            </w:r>
          </w:p>
        </w:tc>
        <w:tc>
          <w:tcPr>
            <w:tcW w:w="2858" w:type="dxa"/>
            <w:gridSpan w:val="6"/>
            <w:vAlign w:val="center"/>
          </w:tcPr>
          <w:p w:rsidR="009F3B39" w:rsidRPr="00BB51AE" w:rsidRDefault="009F3B39" w:rsidP="003B3CFE">
            <w:pPr>
              <w:widowControl/>
              <w:jc w:val="center"/>
              <w:rPr>
                <w:rFonts w:ascii="宋体" w:hAnsi="宋体"/>
              </w:rPr>
            </w:pPr>
          </w:p>
        </w:tc>
      </w:tr>
      <w:tr w:rsidR="009F3B39" w:rsidRPr="00BB51AE" w:rsidTr="003B3CFE">
        <w:trPr>
          <w:cantSplit/>
          <w:trHeight w:val="805"/>
        </w:trPr>
        <w:tc>
          <w:tcPr>
            <w:tcW w:w="675" w:type="dxa"/>
            <w:vAlign w:val="center"/>
          </w:tcPr>
          <w:p w:rsidR="009F3B39" w:rsidRPr="00BB51AE" w:rsidRDefault="009F3B39" w:rsidP="003B3CFE">
            <w:pPr>
              <w:snapToGrid w:val="0"/>
              <w:jc w:val="center"/>
              <w:rPr>
                <w:rFonts w:ascii="宋体" w:hAnsi="宋体"/>
                <w:szCs w:val="21"/>
              </w:rPr>
            </w:pPr>
            <w:r w:rsidRPr="00BB51AE">
              <w:rPr>
                <w:rFonts w:ascii="宋体" w:hAnsi="宋体" w:hint="eastAsia"/>
                <w:sz w:val="17"/>
                <w:szCs w:val="21"/>
              </w:rPr>
              <w:t>通信地址及邮编</w:t>
            </w:r>
          </w:p>
        </w:tc>
        <w:tc>
          <w:tcPr>
            <w:tcW w:w="8324" w:type="dxa"/>
            <w:gridSpan w:val="15"/>
            <w:vAlign w:val="center"/>
          </w:tcPr>
          <w:p w:rsidR="009F3B39" w:rsidRPr="00BB51AE" w:rsidRDefault="009F3B39" w:rsidP="003B3CFE">
            <w:pPr>
              <w:widowControl/>
              <w:jc w:val="center"/>
              <w:rPr>
                <w:rFonts w:ascii="宋体" w:hAnsi="宋体"/>
              </w:rPr>
            </w:pPr>
          </w:p>
        </w:tc>
      </w:tr>
      <w:tr w:rsidR="009F3B39" w:rsidRPr="00BB51AE" w:rsidTr="003B3CFE">
        <w:trPr>
          <w:trHeight w:val="475"/>
        </w:trPr>
        <w:tc>
          <w:tcPr>
            <w:tcW w:w="675" w:type="dxa"/>
            <w:vMerge w:val="restart"/>
          </w:tcPr>
          <w:p w:rsidR="009F3B39" w:rsidRPr="00BB51AE" w:rsidRDefault="009F3B39" w:rsidP="003B3CFE">
            <w:pPr>
              <w:adjustRightInd w:val="0"/>
              <w:snapToGrid w:val="0"/>
              <w:spacing w:line="300" w:lineRule="exact"/>
              <w:ind w:leftChars="-11" w:left="-23"/>
              <w:jc w:val="center"/>
              <w:rPr>
                <w:rFonts w:ascii="宋体" w:hAnsi="宋体"/>
                <w:szCs w:val="21"/>
              </w:rPr>
            </w:pPr>
          </w:p>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一级指标</w:t>
            </w:r>
          </w:p>
        </w:tc>
        <w:tc>
          <w:tcPr>
            <w:tcW w:w="851" w:type="dxa"/>
            <w:gridSpan w:val="2"/>
            <w:vMerge w:val="restart"/>
            <w:vAlign w:val="center"/>
          </w:tcPr>
          <w:p w:rsidR="009F3B39"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二级</w:t>
            </w:r>
          </w:p>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指标</w:t>
            </w:r>
          </w:p>
        </w:tc>
        <w:tc>
          <w:tcPr>
            <w:tcW w:w="1482" w:type="dxa"/>
            <w:gridSpan w:val="3"/>
            <w:vMerge w:val="restart"/>
            <w:vAlign w:val="center"/>
          </w:tcPr>
          <w:p w:rsidR="009F3B39" w:rsidRPr="00BB51AE" w:rsidRDefault="009F3B39" w:rsidP="003B3CFE">
            <w:pPr>
              <w:adjustRightInd w:val="0"/>
              <w:snapToGrid w:val="0"/>
              <w:spacing w:line="300" w:lineRule="exact"/>
              <w:jc w:val="center"/>
              <w:rPr>
                <w:rFonts w:ascii="宋体" w:hAnsi="宋体"/>
                <w:szCs w:val="21"/>
              </w:rPr>
            </w:pPr>
            <w:r w:rsidRPr="00BB51AE">
              <w:rPr>
                <w:rFonts w:ascii="宋体" w:hAnsi="宋体" w:hint="eastAsia"/>
                <w:szCs w:val="21"/>
              </w:rPr>
              <w:t>考核内容</w:t>
            </w:r>
          </w:p>
        </w:tc>
        <w:tc>
          <w:tcPr>
            <w:tcW w:w="2987" w:type="dxa"/>
            <w:gridSpan w:val="3"/>
            <w:vMerge w:val="restart"/>
            <w:vAlign w:val="center"/>
          </w:tcPr>
          <w:p w:rsidR="009F3B39" w:rsidRPr="00BB51AE" w:rsidRDefault="009F3B39" w:rsidP="003B3CFE">
            <w:pPr>
              <w:widowControl/>
              <w:adjustRightInd w:val="0"/>
              <w:snapToGrid w:val="0"/>
              <w:spacing w:line="300" w:lineRule="exact"/>
              <w:jc w:val="center"/>
              <w:textAlignment w:val="top"/>
              <w:rPr>
                <w:rFonts w:ascii="宋体" w:hAnsi="宋体"/>
                <w:szCs w:val="21"/>
              </w:rPr>
            </w:pPr>
            <w:r w:rsidRPr="00BB51AE">
              <w:rPr>
                <w:rFonts w:ascii="宋体" w:hAnsi="宋体" w:hint="eastAsia"/>
                <w:szCs w:val="21"/>
              </w:rPr>
              <w:t>评分细则</w:t>
            </w:r>
          </w:p>
        </w:tc>
        <w:tc>
          <w:tcPr>
            <w:tcW w:w="1243" w:type="dxa"/>
            <w:gridSpan w:val="3"/>
            <w:vAlign w:val="center"/>
          </w:tcPr>
          <w:p w:rsidR="009F3B39" w:rsidRPr="00BB51AE" w:rsidRDefault="009F3B39" w:rsidP="003B3CFE">
            <w:pPr>
              <w:adjustRightInd w:val="0"/>
              <w:snapToGrid w:val="0"/>
              <w:spacing w:line="300" w:lineRule="exact"/>
              <w:jc w:val="center"/>
              <w:rPr>
                <w:rFonts w:ascii="宋体" w:hAnsi="宋体"/>
                <w:color w:val="000000"/>
                <w:szCs w:val="21"/>
              </w:rPr>
            </w:pPr>
            <w:r w:rsidRPr="00BB51AE">
              <w:rPr>
                <w:rFonts w:ascii="宋体" w:hAnsi="宋体" w:hint="eastAsia"/>
                <w:color w:val="000000"/>
                <w:szCs w:val="21"/>
              </w:rPr>
              <w:t>自评</w:t>
            </w:r>
          </w:p>
        </w:tc>
        <w:tc>
          <w:tcPr>
            <w:tcW w:w="1761" w:type="dxa"/>
            <w:gridSpan w:val="4"/>
            <w:vAlign w:val="center"/>
          </w:tcPr>
          <w:p w:rsidR="009F3B39" w:rsidRPr="00BB51AE" w:rsidRDefault="009F3B39" w:rsidP="003B3CFE">
            <w:pPr>
              <w:widowControl/>
              <w:adjustRightInd w:val="0"/>
              <w:snapToGrid w:val="0"/>
              <w:spacing w:line="300" w:lineRule="exact"/>
              <w:jc w:val="center"/>
              <w:textAlignment w:val="top"/>
              <w:rPr>
                <w:rFonts w:ascii="宋体" w:hAnsi="宋体"/>
                <w:color w:val="000000"/>
                <w:szCs w:val="21"/>
              </w:rPr>
            </w:pPr>
            <w:r w:rsidRPr="00BB51AE">
              <w:rPr>
                <w:rFonts w:ascii="宋体" w:hAnsi="宋体" w:hint="eastAsia"/>
                <w:color w:val="000000"/>
                <w:szCs w:val="21"/>
              </w:rPr>
              <w:t>他评</w:t>
            </w:r>
          </w:p>
        </w:tc>
      </w:tr>
      <w:tr w:rsidR="009F3B39" w:rsidRPr="00BB51AE" w:rsidTr="003B3CFE">
        <w:trPr>
          <w:trHeight w:val="798"/>
        </w:trPr>
        <w:tc>
          <w:tcPr>
            <w:tcW w:w="675" w:type="dxa"/>
            <w:vMerge/>
          </w:tcPr>
          <w:p w:rsidR="009F3B39" w:rsidRPr="00BB51AE" w:rsidRDefault="009F3B39" w:rsidP="003B3CFE">
            <w:pPr>
              <w:adjustRightInd w:val="0"/>
              <w:snapToGrid w:val="0"/>
              <w:spacing w:line="300" w:lineRule="exact"/>
              <w:ind w:leftChars="-11" w:left="-23"/>
              <w:jc w:val="center"/>
              <w:rPr>
                <w:rFonts w:ascii="宋体" w:hAnsi="宋体"/>
                <w:szCs w:val="21"/>
              </w:rPr>
            </w:pPr>
          </w:p>
        </w:tc>
        <w:tc>
          <w:tcPr>
            <w:tcW w:w="851" w:type="dxa"/>
            <w:gridSpan w:val="2"/>
            <w:vMerge/>
            <w:vAlign w:val="center"/>
          </w:tcPr>
          <w:p w:rsidR="009F3B39" w:rsidRPr="00BB51AE" w:rsidRDefault="009F3B39" w:rsidP="003B3CFE">
            <w:pPr>
              <w:adjustRightInd w:val="0"/>
              <w:snapToGrid w:val="0"/>
              <w:spacing w:line="300" w:lineRule="exact"/>
              <w:ind w:leftChars="-11" w:left="-23"/>
              <w:jc w:val="center"/>
              <w:rPr>
                <w:rFonts w:ascii="宋体" w:hAnsi="宋体"/>
                <w:szCs w:val="21"/>
              </w:rPr>
            </w:pPr>
          </w:p>
        </w:tc>
        <w:tc>
          <w:tcPr>
            <w:tcW w:w="1482" w:type="dxa"/>
            <w:gridSpan w:val="3"/>
            <w:vMerge/>
            <w:vAlign w:val="center"/>
          </w:tcPr>
          <w:p w:rsidR="009F3B39" w:rsidRPr="00BB51AE" w:rsidRDefault="009F3B39" w:rsidP="003B3CFE">
            <w:pPr>
              <w:adjustRightInd w:val="0"/>
              <w:snapToGrid w:val="0"/>
              <w:spacing w:line="300" w:lineRule="exact"/>
              <w:jc w:val="center"/>
              <w:rPr>
                <w:rFonts w:ascii="宋体" w:hAnsi="宋体"/>
                <w:szCs w:val="21"/>
              </w:rPr>
            </w:pPr>
          </w:p>
        </w:tc>
        <w:tc>
          <w:tcPr>
            <w:tcW w:w="2987" w:type="dxa"/>
            <w:gridSpan w:val="3"/>
            <w:vMerge/>
            <w:vAlign w:val="center"/>
          </w:tcPr>
          <w:p w:rsidR="009F3B39" w:rsidRPr="00BB51AE" w:rsidRDefault="009F3B39" w:rsidP="003B3CFE">
            <w:pPr>
              <w:widowControl/>
              <w:adjustRightInd w:val="0"/>
              <w:snapToGrid w:val="0"/>
              <w:spacing w:line="300" w:lineRule="exact"/>
              <w:jc w:val="center"/>
              <w:textAlignment w:val="top"/>
              <w:rPr>
                <w:rFonts w:ascii="宋体" w:hAnsi="宋体"/>
                <w:szCs w:val="21"/>
              </w:rPr>
            </w:pPr>
          </w:p>
        </w:tc>
        <w:tc>
          <w:tcPr>
            <w:tcW w:w="556" w:type="dxa"/>
            <w:gridSpan w:val="2"/>
            <w:vAlign w:val="center"/>
          </w:tcPr>
          <w:p w:rsidR="009F3B39" w:rsidRPr="00BB51AE" w:rsidRDefault="009F3B39" w:rsidP="003B3CFE">
            <w:pPr>
              <w:adjustRightInd w:val="0"/>
              <w:snapToGrid w:val="0"/>
              <w:spacing w:line="300" w:lineRule="exact"/>
              <w:jc w:val="center"/>
              <w:rPr>
                <w:rFonts w:ascii="宋体" w:hAnsi="宋体"/>
                <w:color w:val="000000"/>
                <w:szCs w:val="21"/>
              </w:rPr>
            </w:pPr>
            <w:r w:rsidRPr="00BB51AE">
              <w:rPr>
                <w:rFonts w:ascii="宋体" w:hAnsi="宋体" w:hint="eastAsia"/>
                <w:color w:val="000000"/>
                <w:szCs w:val="21"/>
              </w:rPr>
              <w:t>自评分</w:t>
            </w:r>
          </w:p>
        </w:tc>
        <w:tc>
          <w:tcPr>
            <w:tcW w:w="687" w:type="dxa"/>
            <w:vAlign w:val="center"/>
          </w:tcPr>
          <w:p w:rsidR="009F3B39" w:rsidRPr="00BB51AE" w:rsidRDefault="009F3B39" w:rsidP="003B3CFE">
            <w:pPr>
              <w:adjustRightInd w:val="0"/>
              <w:snapToGrid w:val="0"/>
              <w:spacing w:line="300" w:lineRule="exact"/>
              <w:jc w:val="center"/>
              <w:rPr>
                <w:rFonts w:ascii="宋体" w:hAnsi="宋体"/>
                <w:color w:val="000000"/>
                <w:szCs w:val="21"/>
              </w:rPr>
            </w:pPr>
            <w:r w:rsidRPr="00BB51AE">
              <w:rPr>
                <w:rFonts w:ascii="宋体" w:hAnsi="宋体" w:hint="eastAsia"/>
                <w:color w:val="000000"/>
                <w:szCs w:val="21"/>
              </w:rPr>
              <w:t>评分说明</w:t>
            </w:r>
          </w:p>
        </w:tc>
        <w:tc>
          <w:tcPr>
            <w:tcW w:w="691" w:type="dxa"/>
            <w:gridSpan w:val="3"/>
            <w:vAlign w:val="center"/>
          </w:tcPr>
          <w:p w:rsidR="009F3B39" w:rsidRPr="00BB51AE" w:rsidRDefault="009F3B39" w:rsidP="003B3CFE">
            <w:pPr>
              <w:adjustRightInd w:val="0"/>
              <w:snapToGrid w:val="0"/>
              <w:spacing w:line="300" w:lineRule="exact"/>
              <w:jc w:val="center"/>
              <w:rPr>
                <w:rFonts w:ascii="宋体" w:hAnsi="宋体"/>
                <w:color w:val="000000"/>
                <w:szCs w:val="21"/>
              </w:rPr>
            </w:pPr>
            <w:r w:rsidRPr="00BB51AE">
              <w:rPr>
                <w:rFonts w:ascii="宋体" w:hAnsi="宋体" w:hint="eastAsia"/>
                <w:color w:val="000000"/>
                <w:szCs w:val="21"/>
              </w:rPr>
              <w:t>他评分</w:t>
            </w:r>
          </w:p>
        </w:tc>
        <w:tc>
          <w:tcPr>
            <w:tcW w:w="1070" w:type="dxa"/>
            <w:vAlign w:val="center"/>
          </w:tcPr>
          <w:p w:rsidR="009F3B39" w:rsidRPr="00BB51AE" w:rsidRDefault="009F3B39" w:rsidP="003B3CFE">
            <w:pPr>
              <w:adjustRightInd w:val="0"/>
              <w:snapToGrid w:val="0"/>
              <w:spacing w:line="300" w:lineRule="exact"/>
              <w:jc w:val="center"/>
              <w:rPr>
                <w:rFonts w:ascii="宋体" w:hAnsi="宋体"/>
                <w:color w:val="000000"/>
                <w:szCs w:val="21"/>
              </w:rPr>
            </w:pPr>
            <w:r w:rsidRPr="00BB51AE">
              <w:rPr>
                <w:rFonts w:ascii="宋体" w:hAnsi="宋体" w:hint="eastAsia"/>
                <w:color w:val="000000"/>
                <w:szCs w:val="21"/>
              </w:rPr>
              <w:t>评分说明</w:t>
            </w:r>
          </w:p>
        </w:tc>
      </w:tr>
      <w:tr w:rsidR="009F3B39" w:rsidRPr="00BB51AE" w:rsidTr="003B3CFE">
        <w:trPr>
          <w:trHeight w:val="2696"/>
        </w:trPr>
        <w:tc>
          <w:tcPr>
            <w:tcW w:w="675" w:type="dxa"/>
            <w:vMerge w:val="restart"/>
            <w:textDirection w:val="tbRlV"/>
          </w:tcPr>
          <w:p w:rsidR="009F3B39" w:rsidRPr="00BB51AE" w:rsidRDefault="009F3B39" w:rsidP="003B3CFE">
            <w:pPr>
              <w:adjustRightInd w:val="0"/>
              <w:snapToGrid w:val="0"/>
              <w:spacing w:line="300" w:lineRule="exact"/>
              <w:ind w:leftChars="54" w:left="113"/>
              <w:jc w:val="center"/>
              <w:rPr>
                <w:rFonts w:ascii="宋体" w:hAnsi="宋体"/>
                <w:szCs w:val="21"/>
              </w:rPr>
            </w:pPr>
            <w:r w:rsidRPr="00BB51AE">
              <w:rPr>
                <w:rFonts w:ascii="宋体" w:hAnsi="宋体" w:hint="eastAsia"/>
                <w:szCs w:val="21"/>
              </w:rPr>
              <w:t>一、效能评价（10分）</w:t>
            </w:r>
          </w:p>
        </w:tc>
        <w:tc>
          <w:tcPr>
            <w:tcW w:w="851" w:type="dxa"/>
            <w:gridSpan w:val="2"/>
            <w:textDirection w:val="tbRlV"/>
            <w:vAlign w:val="center"/>
          </w:tcPr>
          <w:p w:rsidR="009F3B39" w:rsidRPr="00BB51AE" w:rsidRDefault="009F3B39" w:rsidP="003B3CFE">
            <w:pPr>
              <w:adjustRightInd w:val="0"/>
              <w:snapToGrid w:val="0"/>
              <w:spacing w:line="300" w:lineRule="exact"/>
              <w:ind w:leftChars="54" w:left="113"/>
              <w:jc w:val="center"/>
              <w:rPr>
                <w:rFonts w:ascii="宋体" w:hAnsi="宋体"/>
                <w:szCs w:val="21"/>
              </w:rPr>
            </w:pPr>
          </w:p>
          <w:p w:rsidR="009F3B39" w:rsidRPr="00BB51AE" w:rsidRDefault="009F3B39" w:rsidP="003B3CFE">
            <w:pPr>
              <w:adjustRightInd w:val="0"/>
              <w:snapToGrid w:val="0"/>
              <w:spacing w:line="300" w:lineRule="exact"/>
              <w:ind w:leftChars="54" w:left="113"/>
              <w:jc w:val="center"/>
              <w:rPr>
                <w:rFonts w:ascii="宋体" w:hAnsi="宋体"/>
                <w:szCs w:val="21"/>
              </w:rPr>
            </w:pPr>
            <w:r w:rsidRPr="00BB51AE">
              <w:rPr>
                <w:rFonts w:ascii="宋体" w:hAnsi="宋体" w:hint="eastAsia"/>
                <w:szCs w:val="21"/>
              </w:rPr>
              <w:t>（一）同行评价（5分）</w:t>
            </w:r>
          </w:p>
          <w:p w:rsidR="009F3B39" w:rsidRPr="00BB51AE" w:rsidRDefault="009F3B39" w:rsidP="003B3CFE">
            <w:pPr>
              <w:adjustRightInd w:val="0"/>
              <w:snapToGrid w:val="0"/>
              <w:spacing w:line="300" w:lineRule="exact"/>
              <w:ind w:leftChars="54" w:left="113"/>
              <w:jc w:val="center"/>
              <w:rPr>
                <w:rFonts w:ascii="宋体" w:hAnsi="宋体"/>
                <w:szCs w:val="21"/>
              </w:rPr>
            </w:pPr>
          </w:p>
        </w:tc>
        <w:tc>
          <w:tcPr>
            <w:tcW w:w="1482" w:type="dxa"/>
            <w:gridSpan w:val="3"/>
            <w:vAlign w:val="center"/>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学员所在学校组织教师对学员日常课堂教学能运用培训所学知识技能进行教育教学改革、提高学生素质进行评价。</w:t>
            </w:r>
          </w:p>
        </w:tc>
        <w:tc>
          <w:tcPr>
            <w:tcW w:w="2987" w:type="dxa"/>
            <w:gridSpan w:val="3"/>
            <w:vAlign w:val="center"/>
          </w:tcPr>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95分及以上，计5分；90分及以上，计4分；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80分及以上，计3分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70分及以上，计2分；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70分及以上，计2分；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60分及以上，计1分。</w:t>
            </w:r>
          </w:p>
          <w:p w:rsidR="009F3B39" w:rsidRPr="00BB51AE" w:rsidRDefault="009F3B39" w:rsidP="003B3CFE">
            <w:pPr>
              <w:snapToGrid w:val="0"/>
              <w:spacing w:line="280" w:lineRule="exact"/>
              <w:rPr>
                <w:rFonts w:ascii="宋体" w:hAnsi="宋体"/>
                <w:szCs w:val="21"/>
              </w:rPr>
            </w:pP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snapToGrid w:val="0"/>
              <w:spacing w:line="300" w:lineRule="exact"/>
              <w:rPr>
                <w:rFonts w:ascii="宋体" w:hAnsi="宋体"/>
                <w:szCs w:val="21"/>
              </w:rPr>
            </w:pPr>
            <w:r w:rsidRPr="00BB51AE">
              <w:rPr>
                <w:rFonts w:ascii="宋体" w:hAnsi="宋体" w:hint="eastAsia"/>
                <w:szCs w:val="21"/>
              </w:rPr>
              <w:t>学校填写</w:t>
            </w:r>
          </w:p>
        </w:tc>
        <w:tc>
          <w:tcPr>
            <w:tcW w:w="1070" w:type="dxa"/>
          </w:tcPr>
          <w:p w:rsidR="009F3B39" w:rsidRPr="00BB51AE" w:rsidRDefault="009F3B39" w:rsidP="003B3CFE">
            <w:pPr>
              <w:snapToGrid w:val="0"/>
              <w:spacing w:line="300" w:lineRule="exact"/>
              <w:rPr>
                <w:rFonts w:ascii="宋体" w:hAnsi="宋体"/>
                <w:szCs w:val="21"/>
              </w:rPr>
            </w:pPr>
            <w:r w:rsidRPr="00BB51AE">
              <w:rPr>
                <w:rFonts w:ascii="宋体" w:hAnsi="宋体" w:hint="eastAsia"/>
                <w:szCs w:val="21"/>
              </w:rPr>
              <w:t>学校填写</w:t>
            </w:r>
          </w:p>
        </w:tc>
      </w:tr>
      <w:tr w:rsidR="009F3B39" w:rsidRPr="00BB51AE" w:rsidTr="003B3CFE">
        <w:trPr>
          <w:trHeight w:val="3105"/>
        </w:trPr>
        <w:tc>
          <w:tcPr>
            <w:tcW w:w="675" w:type="dxa"/>
            <w:vMerge/>
            <w:textDirection w:val="tbRlV"/>
          </w:tcPr>
          <w:p w:rsidR="009F3B39" w:rsidRPr="00BB51AE" w:rsidRDefault="009F3B39" w:rsidP="003B3CFE">
            <w:pPr>
              <w:adjustRightInd w:val="0"/>
              <w:snapToGrid w:val="0"/>
              <w:spacing w:line="300" w:lineRule="exact"/>
              <w:ind w:leftChars="54" w:left="113"/>
              <w:rPr>
                <w:rFonts w:ascii="宋体" w:hAnsi="宋体"/>
                <w:szCs w:val="21"/>
              </w:rPr>
            </w:pPr>
          </w:p>
        </w:tc>
        <w:tc>
          <w:tcPr>
            <w:tcW w:w="851" w:type="dxa"/>
            <w:gridSpan w:val="2"/>
            <w:textDirection w:val="tbRlV"/>
            <w:vAlign w:val="center"/>
          </w:tcPr>
          <w:p w:rsidR="009F3B39" w:rsidRPr="00BB51AE" w:rsidRDefault="009F3B39" w:rsidP="003B3CFE">
            <w:pPr>
              <w:adjustRightInd w:val="0"/>
              <w:snapToGrid w:val="0"/>
              <w:spacing w:line="300" w:lineRule="exact"/>
              <w:ind w:leftChars="54" w:left="113"/>
              <w:rPr>
                <w:rFonts w:ascii="宋体" w:hAnsi="宋体"/>
                <w:szCs w:val="21"/>
              </w:rPr>
            </w:pPr>
            <w:r w:rsidRPr="00BB51AE">
              <w:rPr>
                <w:rFonts w:ascii="宋体" w:hAnsi="宋体" w:hint="eastAsia"/>
                <w:szCs w:val="21"/>
              </w:rPr>
              <w:t>（二）学生（家长）评价（5分）</w:t>
            </w:r>
          </w:p>
        </w:tc>
        <w:tc>
          <w:tcPr>
            <w:tcW w:w="1482" w:type="dxa"/>
            <w:gridSpan w:val="3"/>
            <w:vAlign w:val="center"/>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所教班级学生（或家长）对学员的教育教学质量、不断提升学生学习效率、促进学生素质进行评价。</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 xml:space="preserve"> </w:t>
            </w:r>
          </w:p>
        </w:tc>
        <w:tc>
          <w:tcPr>
            <w:tcW w:w="2987" w:type="dxa"/>
            <w:gridSpan w:val="3"/>
            <w:vAlign w:val="center"/>
          </w:tcPr>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95分及以上，计5分；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90分及以上，计4分；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80分及以上，计3分；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70分及以上，计2分；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70分及以上，计2分；</w:t>
            </w:r>
          </w:p>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60分及以上，计1分。</w:t>
            </w:r>
          </w:p>
          <w:p w:rsidR="009F3B39" w:rsidRPr="00BB51AE" w:rsidRDefault="009F3B39" w:rsidP="003B3CFE">
            <w:pPr>
              <w:snapToGrid w:val="0"/>
              <w:spacing w:line="300" w:lineRule="exact"/>
              <w:rPr>
                <w:rFonts w:ascii="宋体" w:hAnsi="宋体"/>
                <w:szCs w:val="21"/>
              </w:rPr>
            </w:pP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snapToGrid w:val="0"/>
              <w:spacing w:line="300" w:lineRule="exact"/>
              <w:rPr>
                <w:rFonts w:ascii="宋体" w:hAnsi="宋体"/>
                <w:szCs w:val="21"/>
              </w:rPr>
            </w:pPr>
            <w:r w:rsidRPr="00BB51AE">
              <w:rPr>
                <w:rFonts w:ascii="宋体" w:hAnsi="宋体" w:hint="eastAsia"/>
                <w:szCs w:val="21"/>
              </w:rPr>
              <w:t>学校填写</w:t>
            </w:r>
          </w:p>
        </w:tc>
        <w:tc>
          <w:tcPr>
            <w:tcW w:w="1070" w:type="dxa"/>
          </w:tcPr>
          <w:p w:rsidR="009F3B39" w:rsidRPr="00BB51AE" w:rsidRDefault="009F3B39" w:rsidP="003B3CFE">
            <w:pPr>
              <w:snapToGrid w:val="0"/>
              <w:spacing w:line="300" w:lineRule="exact"/>
              <w:rPr>
                <w:rFonts w:ascii="宋体" w:hAnsi="宋体"/>
                <w:szCs w:val="21"/>
              </w:rPr>
            </w:pPr>
            <w:r w:rsidRPr="00BB51AE">
              <w:rPr>
                <w:rFonts w:ascii="宋体" w:hAnsi="宋体" w:hint="eastAsia"/>
                <w:szCs w:val="21"/>
              </w:rPr>
              <w:t>学校填写</w:t>
            </w:r>
          </w:p>
        </w:tc>
      </w:tr>
      <w:tr w:rsidR="009F3B39" w:rsidRPr="00BB51AE" w:rsidTr="003B3CFE">
        <w:trPr>
          <w:trHeight w:val="1686"/>
        </w:trPr>
        <w:tc>
          <w:tcPr>
            <w:tcW w:w="675" w:type="dxa"/>
            <w:vMerge w:val="restart"/>
            <w:textDirection w:val="tbRlV"/>
          </w:tcPr>
          <w:p w:rsidR="009F3B39" w:rsidRPr="00BB51AE" w:rsidRDefault="009F3B39" w:rsidP="003B3CFE">
            <w:pPr>
              <w:adjustRightInd w:val="0"/>
              <w:snapToGrid w:val="0"/>
              <w:spacing w:line="300" w:lineRule="exact"/>
              <w:ind w:leftChars="-11" w:left="-23"/>
              <w:rPr>
                <w:rFonts w:ascii="宋体" w:hAnsi="宋体"/>
                <w:szCs w:val="21"/>
              </w:rPr>
            </w:pPr>
            <w:r w:rsidRPr="00BB51AE">
              <w:rPr>
                <w:rFonts w:ascii="宋体" w:hAnsi="宋体" w:hint="eastAsia"/>
                <w:szCs w:val="21"/>
              </w:rPr>
              <w:t xml:space="preserve"> 二、过程评价（15分）    </w:t>
            </w:r>
          </w:p>
          <w:p w:rsidR="009F3B39" w:rsidRPr="00BB51AE" w:rsidRDefault="009F3B39" w:rsidP="003B3CFE">
            <w:pPr>
              <w:adjustRightInd w:val="0"/>
              <w:snapToGrid w:val="0"/>
              <w:spacing w:line="300" w:lineRule="exact"/>
              <w:ind w:leftChars="-11" w:left="-23"/>
              <w:jc w:val="center"/>
              <w:rPr>
                <w:rFonts w:ascii="宋体" w:hAnsi="宋体"/>
                <w:szCs w:val="21"/>
              </w:rPr>
            </w:pPr>
          </w:p>
          <w:p w:rsidR="009F3B39" w:rsidRPr="00BB51AE" w:rsidRDefault="009F3B39" w:rsidP="003B3CFE">
            <w:pPr>
              <w:adjustRightInd w:val="0"/>
              <w:snapToGrid w:val="0"/>
              <w:spacing w:line="300" w:lineRule="exact"/>
              <w:ind w:leftChars="-11" w:left="-23"/>
              <w:jc w:val="center"/>
              <w:rPr>
                <w:rFonts w:ascii="宋体" w:hAnsi="宋体"/>
                <w:szCs w:val="21"/>
              </w:rPr>
            </w:pPr>
          </w:p>
          <w:p w:rsidR="009F3B39" w:rsidRPr="00BB51AE" w:rsidRDefault="009F3B39" w:rsidP="003B3CFE">
            <w:pPr>
              <w:adjustRightInd w:val="0"/>
              <w:snapToGrid w:val="0"/>
              <w:spacing w:line="300" w:lineRule="exact"/>
              <w:ind w:leftChars="-11" w:left="-23"/>
              <w:jc w:val="center"/>
              <w:rPr>
                <w:rFonts w:ascii="宋体" w:hAnsi="宋体"/>
                <w:szCs w:val="21"/>
              </w:rPr>
            </w:pPr>
          </w:p>
        </w:tc>
        <w:tc>
          <w:tcPr>
            <w:tcW w:w="851" w:type="dxa"/>
            <w:gridSpan w:val="2"/>
            <w:textDirection w:val="tbRlV"/>
            <w:vAlign w:val="center"/>
          </w:tcPr>
          <w:p w:rsidR="009F3B39" w:rsidRPr="00BB51AE" w:rsidRDefault="009F3B39" w:rsidP="003B3CFE">
            <w:pPr>
              <w:adjustRightInd w:val="0"/>
              <w:snapToGrid w:val="0"/>
              <w:spacing w:line="300" w:lineRule="exact"/>
              <w:ind w:leftChars="-11" w:left="-23" w:firstLineChars="50" w:firstLine="105"/>
              <w:jc w:val="left"/>
              <w:rPr>
                <w:rFonts w:ascii="宋体" w:hAnsi="宋体"/>
                <w:szCs w:val="21"/>
              </w:rPr>
            </w:pPr>
            <w:r w:rsidRPr="00BB51AE">
              <w:rPr>
                <w:rFonts w:ascii="宋体" w:hAnsi="宋体" w:hint="eastAsia"/>
                <w:szCs w:val="21"/>
              </w:rPr>
              <w:t>（三）培训期间</w:t>
            </w:r>
          </w:p>
          <w:p w:rsidR="009F3B39" w:rsidRPr="00BB51AE" w:rsidRDefault="009F3B39" w:rsidP="003B3CFE">
            <w:pPr>
              <w:adjustRightInd w:val="0"/>
              <w:snapToGrid w:val="0"/>
              <w:spacing w:line="300" w:lineRule="exact"/>
              <w:ind w:leftChars="-11" w:left="-23" w:firstLineChars="50" w:firstLine="105"/>
              <w:jc w:val="left"/>
              <w:rPr>
                <w:rFonts w:ascii="宋体" w:hAnsi="宋体"/>
                <w:szCs w:val="21"/>
              </w:rPr>
            </w:pPr>
            <w:r w:rsidRPr="00BB51AE">
              <w:rPr>
                <w:rFonts w:ascii="宋体" w:hAnsi="宋体" w:hint="eastAsia"/>
                <w:szCs w:val="21"/>
              </w:rPr>
              <w:t>考勤</w:t>
            </w:r>
            <w:r w:rsidRPr="00BB51AE">
              <w:rPr>
                <w:rFonts w:ascii="宋体" w:hAnsi="宋体" w:hint="eastAsia"/>
                <w:color w:val="000000"/>
                <w:szCs w:val="21"/>
              </w:rPr>
              <w:t>（10）</w:t>
            </w:r>
          </w:p>
        </w:tc>
        <w:tc>
          <w:tcPr>
            <w:tcW w:w="1482" w:type="dxa"/>
            <w:gridSpan w:val="3"/>
            <w:vAlign w:val="center"/>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color w:val="000000"/>
                <w:szCs w:val="21"/>
              </w:rPr>
              <w:t>培训机构按培训期间学员的出勤记录情况进行评价。</w:t>
            </w:r>
          </w:p>
        </w:tc>
        <w:tc>
          <w:tcPr>
            <w:tcW w:w="2987" w:type="dxa"/>
            <w:gridSpan w:val="3"/>
            <w:vAlign w:val="center"/>
          </w:tcPr>
          <w:p w:rsidR="009F3B39" w:rsidRPr="00BB51AE" w:rsidRDefault="009F3B39" w:rsidP="003B3CFE">
            <w:pPr>
              <w:snapToGrid w:val="0"/>
              <w:spacing w:line="280" w:lineRule="exact"/>
              <w:rPr>
                <w:rFonts w:ascii="宋体" w:hAnsi="宋体"/>
                <w:szCs w:val="21"/>
              </w:rPr>
            </w:pPr>
            <w:r w:rsidRPr="00BB51AE">
              <w:rPr>
                <w:rFonts w:ascii="宋体" w:hAnsi="宋体" w:hint="eastAsia"/>
                <w:szCs w:val="21"/>
              </w:rPr>
              <w:t>按出勤率百分比计分，达到100%计10分，每缺1.5%扣1分。</w:t>
            </w:r>
          </w:p>
          <w:p w:rsidR="009F3B39" w:rsidRPr="00BB51AE" w:rsidRDefault="009F3B39" w:rsidP="003B3CFE">
            <w:pPr>
              <w:adjustRightInd w:val="0"/>
              <w:snapToGrid w:val="0"/>
              <w:spacing w:line="300" w:lineRule="exact"/>
              <w:rPr>
                <w:rFonts w:ascii="宋体" w:hAnsi="宋体"/>
                <w:color w:val="FF0000"/>
                <w:szCs w:val="21"/>
              </w:rPr>
            </w:pP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c>
          <w:tcPr>
            <w:tcW w:w="1070" w:type="dxa"/>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r>
      <w:tr w:rsidR="009F3B39" w:rsidRPr="00BB51AE" w:rsidTr="003B3CFE">
        <w:trPr>
          <w:trHeight w:val="2777"/>
        </w:trPr>
        <w:tc>
          <w:tcPr>
            <w:tcW w:w="675" w:type="dxa"/>
            <w:vMerge/>
            <w:textDirection w:val="tbRlV"/>
          </w:tcPr>
          <w:p w:rsidR="009F3B39" w:rsidRPr="00BB51AE" w:rsidRDefault="009F3B39" w:rsidP="003B3CFE">
            <w:pPr>
              <w:adjustRightInd w:val="0"/>
              <w:snapToGrid w:val="0"/>
              <w:spacing w:line="300" w:lineRule="exact"/>
              <w:ind w:leftChars="-11" w:left="-23"/>
              <w:jc w:val="center"/>
              <w:rPr>
                <w:rFonts w:ascii="宋体" w:hAnsi="宋体"/>
                <w:szCs w:val="21"/>
              </w:rPr>
            </w:pPr>
          </w:p>
        </w:tc>
        <w:tc>
          <w:tcPr>
            <w:tcW w:w="851" w:type="dxa"/>
            <w:gridSpan w:val="2"/>
            <w:textDirection w:val="tbRlV"/>
            <w:vAlign w:val="center"/>
          </w:tcPr>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（四）培训期间表现（5分）</w:t>
            </w:r>
          </w:p>
        </w:tc>
        <w:tc>
          <w:tcPr>
            <w:tcW w:w="1482" w:type="dxa"/>
            <w:gridSpan w:val="3"/>
            <w:vAlign w:val="center"/>
          </w:tcPr>
          <w:p w:rsidR="009F3B39" w:rsidRPr="00BB51AE" w:rsidRDefault="009F3B39" w:rsidP="003B3CFE">
            <w:pPr>
              <w:adjustRightInd w:val="0"/>
              <w:snapToGrid w:val="0"/>
              <w:spacing w:line="300" w:lineRule="exact"/>
              <w:rPr>
                <w:rFonts w:ascii="宋体" w:hAnsi="宋体"/>
                <w:color w:val="000000"/>
                <w:szCs w:val="21"/>
              </w:rPr>
            </w:pPr>
            <w:r w:rsidRPr="00BB51AE">
              <w:rPr>
                <w:rFonts w:ascii="宋体" w:hAnsi="宋体" w:hint="eastAsia"/>
                <w:color w:val="000000"/>
                <w:szCs w:val="21"/>
              </w:rPr>
              <w:t>对培训期间学员参与研讨交流活动情况进行评价。</w:t>
            </w:r>
          </w:p>
        </w:tc>
        <w:tc>
          <w:tcPr>
            <w:tcW w:w="2987" w:type="dxa"/>
            <w:gridSpan w:val="3"/>
            <w:vAlign w:val="center"/>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按学习过程表现，发言和有提交作业的质量综合表现酌情评分。</w:t>
            </w: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c>
          <w:tcPr>
            <w:tcW w:w="1070" w:type="dxa"/>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r>
      <w:tr w:rsidR="009F3B39" w:rsidRPr="00BB51AE" w:rsidTr="003B3CFE">
        <w:trPr>
          <w:trHeight w:val="5235"/>
        </w:trPr>
        <w:tc>
          <w:tcPr>
            <w:tcW w:w="675" w:type="dxa"/>
            <w:vMerge w:val="restart"/>
            <w:textDirection w:val="tbRlV"/>
          </w:tcPr>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三、结果评价(75分)</w:t>
            </w:r>
          </w:p>
        </w:tc>
        <w:tc>
          <w:tcPr>
            <w:tcW w:w="851" w:type="dxa"/>
            <w:gridSpan w:val="2"/>
            <w:textDirection w:val="tbRlV"/>
            <w:vAlign w:val="center"/>
          </w:tcPr>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（五）承担公开课（25分）</w:t>
            </w:r>
          </w:p>
        </w:tc>
        <w:tc>
          <w:tcPr>
            <w:tcW w:w="1482" w:type="dxa"/>
            <w:gridSpan w:val="3"/>
            <w:vAlign w:val="center"/>
          </w:tcPr>
          <w:p w:rsidR="009F3B39" w:rsidRPr="00BB51AE" w:rsidRDefault="009F3B39" w:rsidP="003B3CFE">
            <w:pPr>
              <w:adjustRightInd w:val="0"/>
              <w:snapToGrid w:val="0"/>
              <w:spacing w:line="300" w:lineRule="exact"/>
              <w:rPr>
                <w:rFonts w:ascii="宋体" w:hAnsi="宋体" w:cs="宋体"/>
                <w:kern w:val="0"/>
                <w:szCs w:val="21"/>
              </w:rPr>
            </w:pPr>
            <w:r w:rsidRPr="00BB51AE">
              <w:rPr>
                <w:rFonts w:ascii="宋体" w:hAnsi="宋体" w:hint="eastAsia"/>
                <w:color w:val="000000"/>
                <w:szCs w:val="21"/>
              </w:rPr>
              <w:t>培训机构按学员</w:t>
            </w:r>
            <w:r w:rsidRPr="00BB51AE">
              <w:rPr>
                <w:rFonts w:ascii="宋体" w:hAnsi="宋体" w:hint="eastAsia"/>
                <w:szCs w:val="21"/>
              </w:rPr>
              <w:t>提交的公开课、专题讲座、比赛情况、获奖情况进行评价</w:t>
            </w:r>
          </w:p>
        </w:tc>
        <w:tc>
          <w:tcPr>
            <w:tcW w:w="2987" w:type="dxa"/>
            <w:gridSpan w:val="3"/>
            <w:vAlign w:val="center"/>
          </w:tcPr>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1．以下4项中要求达到一项以上，且具有较强的示范带头作用，计23-25分。</w:t>
            </w:r>
          </w:p>
          <w:p w:rsidR="009F3B39" w:rsidRPr="00BB51AE" w:rsidRDefault="009F3B39" w:rsidP="003B3CFE">
            <w:pPr>
              <w:adjustRightInd w:val="0"/>
              <w:snapToGrid w:val="0"/>
              <w:spacing w:line="300" w:lineRule="exact"/>
              <w:ind w:firstLineChars="200" w:firstLine="420"/>
              <w:rPr>
                <w:rFonts w:ascii="宋体" w:hAnsi="宋体"/>
                <w:color w:val="FF0000"/>
                <w:szCs w:val="21"/>
              </w:rPr>
            </w:pPr>
            <w:r w:rsidRPr="00BB51AE">
              <w:rPr>
                <w:rFonts w:ascii="宋体" w:hAnsi="宋体" w:hint="eastAsia"/>
                <w:szCs w:val="21"/>
              </w:rPr>
              <w:t>（1）.承担1次区级及以上公开课，并获得良好效果（以区教研部门或教师培训机构开具的公开课证明为准）；</w:t>
            </w:r>
            <w:r w:rsidRPr="00BB51AE">
              <w:rPr>
                <w:rFonts w:ascii="宋体" w:hAnsi="宋体"/>
                <w:color w:val="FF0000"/>
                <w:szCs w:val="21"/>
              </w:rPr>
              <w:t xml:space="preserve"> </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（2）在区级及以上开专题讲座（如区级教研会、区级培训会议等）；</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（3）音乐、美术、体育等学科教师组织学生参加比赛获得区级及以上奖项；</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（4）</w:t>
            </w:r>
            <w:r w:rsidRPr="00BB51AE">
              <w:rPr>
                <w:rFonts w:ascii="宋体" w:hAnsi="宋体" w:cs="宋体" w:hint="eastAsia"/>
                <w:kern w:val="0"/>
                <w:szCs w:val="21"/>
              </w:rPr>
              <w:t>广州市“一师</w:t>
            </w:r>
            <w:proofErr w:type="gramStart"/>
            <w:r w:rsidRPr="00BB51AE">
              <w:rPr>
                <w:rFonts w:ascii="宋体" w:hAnsi="宋体" w:cs="宋体" w:hint="eastAsia"/>
                <w:kern w:val="0"/>
                <w:szCs w:val="21"/>
              </w:rPr>
              <w:t>一</w:t>
            </w:r>
            <w:proofErr w:type="gramEnd"/>
            <w:r w:rsidRPr="00BB51AE">
              <w:rPr>
                <w:rFonts w:ascii="宋体" w:hAnsi="宋体" w:cs="宋体" w:hint="eastAsia"/>
                <w:kern w:val="0"/>
                <w:szCs w:val="21"/>
              </w:rPr>
              <w:t>优课、一课</w:t>
            </w:r>
            <w:proofErr w:type="gramStart"/>
            <w:r w:rsidRPr="00BB51AE">
              <w:rPr>
                <w:rFonts w:ascii="宋体" w:hAnsi="宋体" w:cs="宋体" w:hint="eastAsia"/>
                <w:kern w:val="0"/>
                <w:szCs w:val="21"/>
              </w:rPr>
              <w:t>一</w:t>
            </w:r>
            <w:proofErr w:type="gramEnd"/>
            <w:r w:rsidRPr="00BB51AE">
              <w:rPr>
                <w:rFonts w:ascii="宋体" w:hAnsi="宋体" w:cs="宋体" w:hint="eastAsia"/>
                <w:kern w:val="0"/>
                <w:szCs w:val="21"/>
              </w:rPr>
              <w:t>名师”活动</w:t>
            </w:r>
            <w:r w:rsidRPr="00BB51AE">
              <w:rPr>
                <w:rFonts w:ascii="宋体" w:hAnsi="宋体" w:hint="eastAsia"/>
                <w:szCs w:val="21"/>
              </w:rPr>
              <w:t>获得区级及以上奖项。2.未达以上条件，积极参加学科教育教学改革活动，至少承担1次校（园）级及以上(含校、</w:t>
            </w:r>
            <w:proofErr w:type="gramStart"/>
            <w:r w:rsidRPr="00BB51AE">
              <w:rPr>
                <w:rFonts w:ascii="宋体" w:hAnsi="宋体" w:hint="eastAsia"/>
                <w:szCs w:val="21"/>
              </w:rPr>
              <w:t>园级</w:t>
            </w:r>
            <w:proofErr w:type="gramEnd"/>
            <w:r w:rsidRPr="00BB51AE">
              <w:rPr>
                <w:rFonts w:ascii="宋体" w:hAnsi="宋体" w:hint="eastAsia"/>
                <w:szCs w:val="21"/>
              </w:rPr>
              <w:t>)公开课者或者在校级开专题讲座；或者音乐、美术、体育等学科教师组织学生参加比赛获得校级奖项，计19-22分。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3.未达以上条件，积极参加学科组教育教学活动者，计15-18分。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4.未达以上条件者，酌情计0-14分。</w:t>
            </w: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c>
          <w:tcPr>
            <w:tcW w:w="1070" w:type="dxa"/>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r>
      <w:tr w:rsidR="009F3B39" w:rsidRPr="00BB51AE" w:rsidTr="003B3CFE">
        <w:trPr>
          <w:trHeight w:val="2229"/>
        </w:trPr>
        <w:tc>
          <w:tcPr>
            <w:tcW w:w="675" w:type="dxa"/>
            <w:vMerge/>
            <w:textDirection w:val="tbRlV"/>
          </w:tcPr>
          <w:p w:rsidR="009F3B39" w:rsidRPr="00BB51AE" w:rsidRDefault="009F3B39" w:rsidP="003B3CFE">
            <w:pPr>
              <w:adjustRightInd w:val="0"/>
              <w:snapToGrid w:val="0"/>
              <w:spacing w:line="300" w:lineRule="exact"/>
              <w:ind w:leftChars="-11" w:left="-23"/>
              <w:jc w:val="center"/>
              <w:rPr>
                <w:rFonts w:ascii="宋体" w:hAnsi="宋体"/>
                <w:szCs w:val="21"/>
              </w:rPr>
            </w:pPr>
          </w:p>
        </w:tc>
        <w:tc>
          <w:tcPr>
            <w:tcW w:w="851" w:type="dxa"/>
            <w:gridSpan w:val="2"/>
            <w:textDirection w:val="tbRlV"/>
            <w:vAlign w:val="center"/>
          </w:tcPr>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六）主持教育科研课题（25分）</w:t>
            </w:r>
          </w:p>
        </w:tc>
        <w:tc>
          <w:tcPr>
            <w:tcW w:w="1482" w:type="dxa"/>
            <w:gridSpan w:val="3"/>
            <w:vAlign w:val="center"/>
          </w:tcPr>
          <w:p w:rsidR="009F3B39" w:rsidRPr="00BB51AE" w:rsidRDefault="009F3B39" w:rsidP="003B3CFE">
            <w:pPr>
              <w:adjustRightInd w:val="0"/>
              <w:snapToGrid w:val="0"/>
              <w:spacing w:line="300" w:lineRule="exact"/>
              <w:rPr>
                <w:rFonts w:ascii="宋体" w:hAnsi="宋体"/>
                <w:color w:val="000000"/>
                <w:szCs w:val="21"/>
              </w:rPr>
            </w:pPr>
            <w:r w:rsidRPr="00BB51AE">
              <w:rPr>
                <w:rFonts w:ascii="宋体" w:hAnsi="宋体" w:hint="eastAsia"/>
                <w:color w:val="000000"/>
                <w:szCs w:val="21"/>
              </w:rPr>
              <w:t>培训机构按学员</w:t>
            </w:r>
            <w:r w:rsidRPr="00BB51AE">
              <w:rPr>
                <w:rFonts w:ascii="宋体" w:hAnsi="宋体" w:hint="eastAsia"/>
                <w:szCs w:val="21"/>
              </w:rPr>
              <w:t>提交的科研课题情况进行评价</w:t>
            </w:r>
          </w:p>
        </w:tc>
        <w:tc>
          <w:tcPr>
            <w:tcW w:w="2987" w:type="dxa"/>
            <w:gridSpan w:val="3"/>
            <w:vAlign w:val="center"/>
          </w:tcPr>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1.主持过区级及以上教育科研课题，或作为主要成员（排名前3名）参与市级及以上教育科研课题1项及以上（以课题立项证书或结题报告为准），计23-25分。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2.未达以上条件，作为主要成员（排名前3名）参与区级及以上教育科研课题1项及以上者（以课题立项证书或结题报告为准），计19-22分。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3.只主持过校（园）级及以上教育科研课题者，计15-18分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4.未达到以要求者，按学习过程中的作业论文酌情计0-14分。</w:t>
            </w: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adjustRightInd w:val="0"/>
              <w:snapToGrid w:val="0"/>
              <w:spacing w:line="300" w:lineRule="exact"/>
              <w:rPr>
                <w:rFonts w:ascii="宋体" w:hAnsi="宋体"/>
                <w:szCs w:val="21"/>
              </w:rPr>
            </w:pPr>
          </w:p>
        </w:tc>
        <w:tc>
          <w:tcPr>
            <w:tcW w:w="1070" w:type="dxa"/>
          </w:tcPr>
          <w:p w:rsidR="009F3B39" w:rsidRPr="00BB51AE" w:rsidRDefault="009F3B39" w:rsidP="003B3CFE">
            <w:pPr>
              <w:adjustRightInd w:val="0"/>
              <w:snapToGrid w:val="0"/>
              <w:spacing w:line="300" w:lineRule="exact"/>
              <w:rPr>
                <w:rFonts w:ascii="宋体" w:hAnsi="宋体"/>
                <w:szCs w:val="21"/>
              </w:rPr>
            </w:pPr>
          </w:p>
        </w:tc>
      </w:tr>
      <w:tr w:rsidR="009F3B39" w:rsidRPr="00BB51AE" w:rsidTr="003B3CFE">
        <w:trPr>
          <w:trHeight w:val="4985"/>
        </w:trPr>
        <w:tc>
          <w:tcPr>
            <w:tcW w:w="675" w:type="dxa"/>
            <w:vMerge/>
            <w:textDirection w:val="tbRlV"/>
          </w:tcPr>
          <w:p w:rsidR="009F3B39" w:rsidRPr="00BB51AE" w:rsidRDefault="009F3B39" w:rsidP="003B3CFE">
            <w:pPr>
              <w:adjustRightInd w:val="0"/>
              <w:snapToGrid w:val="0"/>
              <w:spacing w:line="300" w:lineRule="exact"/>
              <w:ind w:leftChars="-11" w:left="-23"/>
              <w:jc w:val="center"/>
              <w:rPr>
                <w:rFonts w:ascii="宋体" w:hAnsi="宋体"/>
                <w:szCs w:val="21"/>
              </w:rPr>
            </w:pPr>
          </w:p>
        </w:tc>
        <w:tc>
          <w:tcPr>
            <w:tcW w:w="851" w:type="dxa"/>
            <w:gridSpan w:val="2"/>
            <w:textDirection w:val="tbRlV"/>
            <w:vAlign w:val="center"/>
          </w:tcPr>
          <w:p w:rsidR="009F3B39" w:rsidRPr="00BB51AE" w:rsidRDefault="009F3B39" w:rsidP="003B3CFE">
            <w:pPr>
              <w:adjustRightInd w:val="0"/>
              <w:snapToGrid w:val="0"/>
              <w:spacing w:line="300" w:lineRule="exact"/>
              <w:ind w:leftChars="-11" w:left="-23"/>
              <w:jc w:val="center"/>
              <w:rPr>
                <w:rFonts w:ascii="宋体" w:hAnsi="宋体"/>
                <w:szCs w:val="21"/>
              </w:rPr>
            </w:pPr>
            <w:r w:rsidRPr="00BB51AE">
              <w:rPr>
                <w:rFonts w:ascii="宋体" w:hAnsi="宋体" w:hint="eastAsia"/>
                <w:szCs w:val="21"/>
              </w:rPr>
              <w:t>（七）发表论文或出版著作</w:t>
            </w:r>
            <w:r w:rsidRPr="00BB51AE">
              <w:rPr>
                <w:rFonts w:ascii="宋体" w:hAnsi="宋体" w:hint="eastAsia"/>
                <w:color w:val="000000"/>
                <w:szCs w:val="21"/>
              </w:rPr>
              <w:t>（25分）</w:t>
            </w:r>
          </w:p>
        </w:tc>
        <w:tc>
          <w:tcPr>
            <w:tcW w:w="1482" w:type="dxa"/>
            <w:gridSpan w:val="3"/>
            <w:vAlign w:val="center"/>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color w:val="000000"/>
                <w:szCs w:val="21"/>
              </w:rPr>
              <w:t>培训机构按学员</w:t>
            </w:r>
            <w:r w:rsidRPr="00BB51AE">
              <w:rPr>
                <w:rFonts w:ascii="宋体" w:hAnsi="宋体" w:hint="eastAsia"/>
                <w:szCs w:val="21"/>
              </w:rPr>
              <w:t>提交的论文、报刊、专著情况行评价</w:t>
            </w:r>
          </w:p>
          <w:p w:rsidR="009F3B39" w:rsidRPr="00BB51AE" w:rsidRDefault="009F3B39" w:rsidP="003B3CFE">
            <w:pPr>
              <w:adjustRightInd w:val="0"/>
              <w:snapToGrid w:val="0"/>
              <w:spacing w:line="300" w:lineRule="exact"/>
              <w:rPr>
                <w:rFonts w:ascii="宋体" w:hAnsi="宋体"/>
                <w:szCs w:val="21"/>
              </w:rPr>
            </w:pPr>
          </w:p>
        </w:tc>
        <w:tc>
          <w:tcPr>
            <w:tcW w:w="2987" w:type="dxa"/>
            <w:gridSpan w:val="3"/>
            <w:vAlign w:val="center"/>
          </w:tcPr>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1.论文（著作）在中小学教育教学报刊（具有CN号和ISSN号）发表教育教学专业论文1篇及以上（独著），或者公开出版教育类专著或教材1部及以上（独著），计23-25分。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2.与他人合作（排名前三）在中小学教育教学报刊发表（具有CN号和ISSN号）教育教学专业论文1篇及以上，或者与他人合作（排名前三）公开出版教育类专著或教材1部及以上者，计19-22分。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3.在刊物上发表教育教学文章1篇，或在区级以上学术会议上宣读教育教学类议论文，计15-18分。</w:t>
            </w:r>
          </w:p>
          <w:p w:rsidR="009F3B39" w:rsidRPr="00BB51AE" w:rsidRDefault="009F3B39" w:rsidP="003B3CFE">
            <w:pPr>
              <w:adjustRightInd w:val="0"/>
              <w:snapToGrid w:val="0"/>
              <w:spacing w:line="300" w:lineRule="exact"/>
              <w:ind w:firstLineChars="200" w:firstLine="420"/>
              <w:rPr>
                <w:rFonts w:ascii="宋体" w:hAnsi="宋体"/>
                <w:szCs w:val="21"/>
              </w:rPr>
            </w:pPr>
            <w:r w:rsidRPr="00BB51AE">
              <w:rPr>
                <w:rFonts w:ascii="宋体" w:hAnsi="宋体" w:hint="eastAsia"/>
                <w:szCs w:val="21"/>
              </w:rPr>
              <w:t>4.未达到以要求者，按学习过程中的作业论文酌情计0-14分。</w:t>
            </w:r>
          </w:p>
        </w:tc>
        <w:tc>
          <w:tcPr>
            <w:tcW w:w="556" w:type="dxa"/>
            <w:gridSpan w:val="2"/>
            <w:vAlign w:val="center"/>
          </w:tcPr>
          <w:p w:rsidR="009F3B39" w:rsidRPr="00BB51AE" w:rsidRDefault="009F3B39" w:rsidP="003B3CFE">
            <w:pPr>
              <w:adjustRightInd w:val="0"/>
              <w:snapToGrid w:val="0"/>
              <w:spacing w:line="300" w:lineRule="exact"/>
              <w:rPr>
                <w:rFonts w:ascii="宋体" w:hAnsi="宋体"/>
                <w:szCs w:val="21"/>
              </w:rPr>
            </w:pPr>
          </w:p>
        </w:tc>
        <w:tc>
          <w:tcPr>
            <w:tcW w:w="687" w:type="dxa"/>
            <w:vAlign w:val="center"/>
          </w:tcPr>
          <w:p w:rsidR="009F3B39" w:rsidRPr="00BB51AE" w:rsidRDefault="009F3B39" w:rsidP="003B3CFE">
            <w:pPr>
              <w:adjustRightInd w:val="0"/>
              <w:snapToGrid w:val="0"/>
              <w:spacing w:line="300" w:lineRule="exact"/>
              <w:rPr>
                <w:rFonts w:ascii="宋体" w:hAnsi="宋体"/>
                <w:szCs w:val="21"/>
              </w:rPr>
            </w:pPr>
          </w:p>
        </w:tc>
        <w:tc>
          <w:tcPr>
            <w:tcW w:w="691" w:type="dxa"/>
            <w:gridSpan w:val="3"/>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c>
          <w:tcPr>
            <w:tcW w:w="1070" w:type="dxa"/>
          </w:tcPr>
          <w:p w:rsidR="009F3B39" w:rsidRPr="00BB51AE" w:rsidRDefault="009F3B39" w:rsidP="003B3CFE">
            <w:pPr>
              <w:adjustRightInd w:val="0"/>
              <w:snapToGrid w:val="0"/>
              <w:spacing w:line="300" w:lineRule="exact"/>
              <w:rPr>
                <w:rFonts w:ascii="宋体" w:hAnsi="宋体"/>
                <w:szCs w:val="21"/>
              </w:rPr>
            </w:pPr>
            <w:r w:rsidRPr="00BB51AE">
              <w:rPr>
                <w:rFonts w:ascii="宋体" w:hAnsi="宋体" w:hint="eastAsia"/>
                <w:szCs w:val="21"/>
              </w:rPr>
              <w:t>培养机构填写</w:t>
            </w:r>
          </w:p>
        </w:tc>
      </w:tr>
      <w:tr w:rsidR="009F3B39" w:rsidRPr="00BB51AE" w:rsidTr="003B3CFE">
        <w:trPr>
          <w:trHeight w:val="1399"/>
        </w:trPr>
        <w:tc>
          <w:tcPr>
            <w:tcW w:w="1387" w:type="dxa"/>
            <w:gridSpan w:val="2"/>
            <w:vAlign w:val="center"/>
          </w:tcPr>
          <w:p w:rsidR="009F3B39" w:rsidRPr="00BB51AE" w:rsidRDefault="009F3B39" w:rsidP="003B3CFE">
            <w:pPr>
              <w:snapToGrid w:val="0"/>
              <w:jc w:val="center"/>
              <w:rPr>
                <w:rFonts w:ascii="宋体" w:hAnsi="宋体"/>
                <w:szCs w:val="21"/>
              </w:rPr>
            </w:pPr>
            <w:r w:rsidRPr="00BB51AE">
              <w:rPr>
                <w:rFonts w:ascii="宋体" w:hAnsi="宋体" w:hint="eastAsia"/>
                <w:szCs w:val="21"/>
              </w:rPr>
              <w:t>总分</w:t>
            </w:r>
          </w:p>
        </w:tc>
        <w:tc>
          <w:tcPr>
            <w:tcW w:w="4561" w:type="dxa"/>
            <w:gridSpan w:val="6"/>
            <w:vAlign w:val="center"/>
          </w:tcPr>
          <w:p w:rsidR="009F3B39" w:rsidRPr="00BB51AE" w:rsidRDefault="009F3B39" w:rsidP="003B3CFE">
            <w:pPr>
              <w:snapToGrid w:val="0"/>
              <w:jc w:val="left"/>
              <w:rPr>
                <w:rFonts w:ascii="宋体" w:hAnsi="宋体"/>
                <w:sz w:val="24"/>
                <w:szCs w:val="32"/>
              </w:rPr>
            </w:pPr>
            <w:r w:rsidRPr="00BB51AE">
              <w:rPr>
                <w:rFonts w:ascii="宋体" w:hAnsi="宋体"/>
                <w:sz w:val="24"/>
                <w:szCs w:val="32"/>
              </w:rPr>
              <w:t>优</w:t>
            </w:r>
            <w:r w:rsidRPr="00BB51AE">
              <w:rPr>
                <w:rFonts w:ascii="宋体" w:hAnsi="宋体" w:hint="eastAsia"/>
                <w:sz w:val="24"/>
                <w:szCs w:val="32"/>
              </w:rPr>
              <w:t>秀</w:t>
            </w:r>
            <w:r w:rsidRPr="00BB51AE">
              <w:rPr>
                <w:rFonts w:ascii="宋体" w:hAnsi="宋体"/>
                <w:sz w:val="24"/>
                <w:szCs w:val="32"/>
              </w:rPr>
              <w:t>≥90分，</w:t>
            </w:r>
          </w:p>
          <w:p w:rsidR="009F3B39" w:rsidRPr="00BB51AE" w:rsidRDefault="009F3B39" w:rsidP="003B3CFE">
            <w:pPr>
              <w:snapToGrid w:val="0"/>
              <w:jc w:val="left"/>
              <w:rPr>
                <w:rFonts w:ascii="宋体" w:hAnsi="宋体"/>
                <w:sz w:val="24"/>
                <w:szCs w:val="32"/>
              </w:rPr>
            </w:pPr>
            <w:r w:rsidRPr="00BB51AE">
              <w:rPr>
                <w:rFonts w:ascii="宋体" w:hAnsi="宋体"/>
                <w:sz w:val="24"/>
                <w:szCs w:val="32"/>
              </w:rPr>
              <w:t>75分≤</w:t>
            </w:r>
            <w:r w:rsidRPr="00BB51AE">
              <w:rPr>
                <w:rFonts w:ascii="宋体" w:hAnsi="宋体" w:hint="eastAsia"/>
                <w:sz w:val="24"/>
                <w:szCs w:val="32"/>
              </w:rPr>
              <w:t>良好</w:t>
            </w:r>
            <w:r w:rsidRPr="00BB51AE">
              <w:rPr>
                <w:rFonts w:ascii="宋体" w:hAnsi="宋体"/>
                <w:sz w:val="24"/>
                <w:szCs w:val="32"/>
              </w:rPr>
              <w:t>&lt;90分，</w:t>
            </w:r>
          </w:p>
          <w:p w:rsidR="009F3B39" w:rsidRPr="00BB51AE" w:rsidRDefault="009F3B39" w:rsidP="003B3CFE">
            <w:pPr>
              <w:snapToGrid w:val="0"/>
              <w:jc w:val="left"/>
              <w:rPr>
                <w:rFonts w:ascii="宋体" w:hAnsi="宋体"/>
                <w:sz w:val="24"/>
                <w:szCs w:val="32"/>
              </w:rPr>
            </w:pPr>
            <w:r w:rsidRPr="00BB51AE">
              <w:rPr>
                <w:rFonts w:ascii="宋体" w:hAnsi="宋体"/>
                <w:sz w:val="24"/>
                <w:szCs w:val="32"/>
              </w:rPr>
              <w:t>60分≤</w:t>
            </w:r>
            <w:r w:rsidRPr="00BB51AE">
              <w:rPr>
                <w:rFonts w:ascii="宋体" w:hAnsi="宋体" w:hint="eastAsia"/>
                <w:sz w:val="24"/>
                <w:szCs w:val="32"/>
              </w:rPr>
              <w:t>合格</w:t>
            </w:r>
            <w:r w:rsidRPr="00BB51AE">
              <w:rPr>
                <w:rFonts w:ascii="宋体" w:hAnsi="宋体"/>
                <w:sz w:val="24"/>
                <w:szCs w:val="32"/>
              </w:rPr>
              <w:t>&lt;75分，</w:t>
            </w:r>
          </w:p>
          <w:p w:rsidR="009F3B39" w:rsidRPr="00BB51AE" w:rsidRDefault="009F3B39" w:rsidP="003B3CFE">
            <w:pPr>
              <w:snapToGrid w:val="0"/>
              <w:jc w:val="left"/>
              <w:rPr>
                <w:rFonts w:ascii="宋体" w:hAnsi="宋体"/>
                <w:szCs w:val="21"/>
              </w:rPr>
            </w:pPr>
            <w:r w:rsidRPr="00BB51AE">
              <w:rPr>
                <w:rFonts w:ascii="宋体" w:hAnsi="宋体" w:hint="eastAsia"/>
                <w:sz w:val="24"/>
                <w:szCs w:val="32"/>
              </w:rPr>
              <w:t>不合格</w:t>
            </w:r>
            <w:r w:rsidRPr="00BB51AE">
              <w:rPr>
                <w:rFonts w:ascii="宋体" w:hAnsi="宋体"/>
                <w:sz w:val="24"/>
                <w:szCs w:val="32"/>
              </w:rPr>
              <w:t>&lt;60分</w:t>
            </w:r>
            <w:r w:rsidRPr="00BB51AE">
              <w:rPr>
                <w:rFonts w:ascii="宋体" w:hAnsi="宋体" w:hint="eastAsia"/>
                <w:sz w:val="24"/>
                <w:szCs w:val="32"/>
              </w:rPr>
              <w:t>。</w:t>
            </w:r>
            <w:r w:rsidRPr="00BB51AE">
              <w:rPr>
                <w:rFonts w:ascii="宋体" w:hAnsi="宋体" w:hint="eastAsia"/>
                <w:sz w:val="13"/>
                <w:szCs w:val="21"/>
              </w:rPr>
              <w:t xml:space="preserve"> </w:t>
            </w:r>
          </w:p>
        </w:tc>
        <w:tc>
          <w:tcPr>
            <w:tcW w:w="603" w:type="dxa"/>
            <w:gridSpan w:val="3"/>
            <w:vAlign w:val="center"/>
          </w:tcPr>
          <w:p w:rsidR="009F3B39" w:rsidRPr="00BB51AE" w:rsidRDefault="009F3B39" w:rsidP="003B3CFE">
            <w:pPr>
              <w:snapToGrid w:val="0"/>
              <w:jc w:val="left"/>
              <w:rPr>
                <w:rFonts w:ascii="宋体" w:hAnsi="宋体"/>
                <w:szCs w:val="21"/>
                <w:u w:val="single"/>
              </w:rPr>
            </w:pPr>
            <w:r w:rsidRPr="00BB51AE">
              <w:rPr>
                <w:rFonts w:ascii="宋体" w:hAnsi="宋体" w:hint="eastAsia"/>
                <w:szCs w:val="21"/>
              </w:rPr>
              <w:t>分数：</w:t>
            </w:r>
          </w:p>
          <w:p w:rsidR="009F3B39" w:rsidRPr="00BB51AE" w:rsidRDefault="009F3B39" w:rsidP="003B3CFE">
            <w:pPr>
              <w:snapToGrid w:val="0"/>
              <w:jc w:val="left"/>
              <w:rPr>
                <w:rFonts w:ascii="宋体" w:hAnsi="宋体"/>
                <w:sz w:val="18"/>
                <w:szCs w:val="18"/>
              </w:rPr>
            </w:pPr>
            <w:r w:rsidRPr="00BB51AE">
              <w:rPr>
                <w:rFonts w:ascii="宋体" w:hAnsi="宋体" w:hint="eastAsia"/>
                <w:sz w:val="18"/>
                <w:szCs w:val="18"/>
              </w:rPr>
              <w:t xml:space="preserve">  </w:t>
            </w:r>
          </w:p>
          <w:p w:rsidR="009F3B39" w:rsidRPr="00BB51AE" w:rsidRDefault="009F3B39" w:rsidP="003B3CFE">
            <w:pPr>
              <w:snapToGrid w:val="0"/>
              <w:jc w:val="left"/>
              <w:rPr>
                <w:rFonts w:ascii="宋体" w:hAnsi="宋体"/>
                <w:sz w:val="18"/>
                <w:szCs w:val="18"/>
              </w:rPr>
            </w:pPr>
            <w:r w:rsidRPr="00BB51AE">
              <w:rPr>
                <w:rFonts w:ascii="宋体" w:hAnsi="宋体" w:hint="eastAsia"/>
                <w:sz w:val="18"/>
                <w:szCs w:val="18"/>
              </w:rPr>
              <w:t xml:space="preserve">  </w:t>
            </w:r>
          </w:p>
          <w:p w:rsidR="009F3B39" w:rsidRPr="00BB51AE" w:rsidRDefault="009F3B39" w:rsidP="003B3CFE">
            <w:pPr>
              <w:snapToGrid w:val="0"/>
              <w:jc w:val="left"/>
              <w:rPr>
                <w:rFonts w:ascii="宋体" w:hAnsi="宋体"/>
                <w:sz w:val="18"/>
                <w:szCs w:val="18"/>
                <w:u w:val="single"/>
              </w:rPr>
            </w:pPr>
            <w:r w:rsidRPr="00BB51AE">
              <w:rPr>
                <w:rFonts w:ascii="宋体" w:hAnsi="宋体" w:hint="eastAsia"/>
                <w:szCs w:val="21"/>
              </w:rPr>
              <w:t>等级：</w:t>
            </w:r>
          </w:p>
          <w:p w:rsidR="009F3B39" w:rsidRPr="00BB51AE" w:rsidRDefault="009F3B39" w:rsidP="003B3CFE">
            <w:pPr>
              <w:snapToGrid w:val="0"/>
              <w:jc w:val="left"/>
              <w:rPr>
                <w:rFonts w:ascii="宋体" w:hAnsi="宋体"/>
                <w:szCs w:val="21"/>
              </w:rPr>
            </w:pPr>
          </w:p>
        </w:tc>
        <w:tc>
          <w:tcPr>
            <w:tcW w:w="693" w:type="dxa"/>
            <w:gridSpan w:val="2"/>
            <w:vAlign w:val="center"/>
          </w:tcPr>
          <w:p w:rsidR="009F3B39" w:rsidRPr="00BB51AE" w:rsidRDefault="009F3B39" w:rsidP="003B3CFE">
            <w:pPr>
              <w:snapToGrid w:val="0"/>
              <w:jc w:val="left"/>
              <w:rPr>
                <w:rFonts w:ascii="宋体" w:hAnsi="宋体"/>
                <w:szCs w:val="21"/>
              </w:rPr>
            </w:pPr>
          </w:p>
        </w:tc>
        <w:tc>
          <w:tcPr>
            <w:tcW w:w="679" w:type="dxa"/>
            <w:vAlign w:val="center"/>
          </w:tcPr>
          <w:p w:rsidR="009F3B39" w:rsidRPr="00BB51AE" w:rsidRDefault="009F3B39" w:rsidP="003B3CFE">
            <w:pPr>
              <w:snapToGrid w:val="0"/>
              <w:jc w:val="left"/>
              <w:rPr>
                <w:rFonts w:ascii="宋体" w:hAnsi="宋体"/>
                <w:szCs w:val="21"/>
                <w:u w:val="single"/>
              </w:rPr>
            </w:pPr>
            <w:r w:rsidRPr="00BB51AE">
              <w:rPr>
                <w:rFonts w:ascii="宋体" w:hAnsi="宋体" w:hint="eastAsia"/>
                <w:szCs w:val="21"/>
              </w:rPr>
              <w:t>分数：</w:t>
            </w:r>
          </w:p>
          <w:p w:rsidR="009F3B39" w:rsidRPr="00BB51AE" w:rsidRDefault="009F3B39" w:rsidP="003B3CFE">
            <w:pPr>
              <w:snapToGrid w:val="0"/>
              <w:jc w:val="left"/>
              <w:rPr>
                <w:rFonts w:ascii="宋体" w:hAnsi="宋体"/>
                <w:sz w:val="18"/>
                <w:szCs w:val="18"/>
              </w:rPr>
            </w:pPr>
            <w:r w:rsidRPr="00BB51AE">
              <w:rPr>
                <w:rFonts w:ascii="宋体" w:hAnsi="宋体" w:hint="eastAsia"/>
                <w:sz w:val="18"/>
                <w:szCs w:val="18"/>
              </w:rPr>
              <w:t xml:space="preserve">  </w:t>
            </w:r>
          </w:p>
          <w:p w:rsidR="009F3B39" w:rsidRPr="00BB51AE" w:rsidRDefault="009F3B39" w:rsidP="003B3CFE">
            <w:pPr>
              <w:snapToGrid w:val="0"/>
              <w:jc w:val="left"/>
              <w:rPr>
                <w:rFonts w:ascii="宋体" w:hAnsi="宋体"/>
                <w:sz w:val="18"/>
                <w:szCs w:val="18"/>
              </w:rPr>
            </w:pPr>
            <w:r w:rsidRPr="00BB51AE">
              <w:rPr>
                <w:rFonts w:ascii="宋体" w:hAnsi="宋体" w:hint="eastAsia"/>
                <w:sz w:val="18"/>
                <w:szCs w:val="18"/>
              </w:rPr>
              <w:t xml:space="preserve">  </w:t>
            </w:r>
          </w:p>
          <w:p w:rsidR="009F3B39" w:rsidRPr="00BB51AE" w:rsidRDefault="009F3B39" w:rsidP="003B3CFE">
            <w:pPr>
              <w:snapToGrid w:val="0"/>
              <w:jc w:val="left"/>
              <w:rPr>
                <w:rFonts w:ascii="宋体" w:hAnsi="宋体"/>
                <w:sz w:val="18"/>
                <w:szCs w:val="18"/>
                <w:u w:val="single"/>
              </w:rPr>
            </w:pPr>
            <w:r w:rsidRPr="00BB51AE">
              <w:rPr>
                <w:rFonts w:ascii="宋体" w:hAnsi="宋体" w:hint="eastAsia"/>
                <w:szCs w:val="21"/>
              </w:rPr>
              <w:t>等级：</w:t>
            </w:r>
          </w:p>
          <w:p w:rsidR="009F3B39" w:rsidRPr="00BB51AE" w:rsidRDefault="009F3B39" w:rsidP="003B3CFE">
            <w:pPr>
              <w:snapToGrid w:val="0"/>
              <w:jc w:val="left"/>
              <w:rPr>
                <w:rFonts w:ascii="宋体" w:hAnsi="宋体"/>
                <w:szCs w:val="21"/>
              </w:rPr>
            </w:pPr>
          </w:p>
        </w:tc>
        <w:tc>
          <w:tcPr>
            <w:tcW w:w="1076" w:type="dxa"/>
            <w:gridSpan w:val="2"/>
            <w:vAlign w:val="center"/>
          </w:tcPr>
          <w:p w:rsidR="009F3B39" w:rsidRPr="00BB51AE" w:rsidRDefault="009F3B39" w:rsidP="003B3CFE">
            <w:pPr>
              <w:snapToGrid w:val="0"/>
              <w:jc w:val="left"/>
              <w:rPr>
                <w:rFonts w:ascii="宋体" w:hAnsi="宋体"/>
                <w:szCs w:val="21"/>
              </w:rPr>
            </w:pPr>
          </w:p>
        </w:tc>
      </w:tr>
      <w:tr w:rsidR="009F3B39" w:rsidRPr="00BB51AE" w:rsidTr="003B3CFE">
        <w:trPr>
          <w:trHeight w:val="1622"/>
        </w:trPr>
        <w:tc>
          <w:tcPr>
            <w:tcW w:w="1387" w:type="dxa"/>
            <w:gridSpan w:val="2"/>
            <w:vAlign w:val="center"/>
          </w:tcPr>
          <w:p w:rsidR="009F3B39" w:rsidRPr="00BB51AE" w:rsidRDefault="009F3B39" w:rsidP="003B3CFE">
            <w:pPr>
              <w:snapToGrid w:val="0"/>
              <w:jc w:val="center"/>
              <w:rPr>
                <w:rFonts w:ascii="宋体" w:hAnsi="宋体"/>
                <w:szCs w:val="21"/>
              </w:rPr>
            </w:pPr>
            <w:r w:rsidRPr="00BB51AE">
              <w:rPr>
                <w:rFonts w:ascii="宋体" w:hAnsi="宋体" w:hint="eastAsia"/>
                <w:szCs w:val="21"/>
              </w:rPr>
              <w:t>学员所在</w:t>
            </w:r>
          </w:p>
          <w:p w:rsidR="009F3B39" w:rsidRPr="00BB51AE" w:rsidRDefault="009F3B39" w:rsidP="003B3CFE">
            <w:pPr>
              <w:snapToGrid w:val="0"/>
              <w:jc w:val="center"/>
              <w:rPr>
                <w:rFonts w:ascii="宋体" w:hAnsi="宋体"/>
                <w:szCs w:val="21"/>
              </w:rPr>
            </w:pPr>
            <w:r w:rsidRPr="00BB51AE">
              <w:rPr>
                <w:rFonts w:ascii="宋体" w:hAnsi="宋体" w:hint="eastAsia"/>
                <w:szCs w:val="21"/>
              </w:rPr>
              <w:t>单位意见</w:t>
            </w:r>
          </w:p>
        </w:tc>
        <w:tc>
          <w:tcPr>
            <w:tcW w:w="7612" w:type="dxa"/>
            <w:gridSpan w:val="14"/>
            <w:vAlign w:val="center"/>
          </w:tcPr>
          <w:p w:rsidR="009F3B39" w:rsidRPr="00BB51AE" w:rsidRDefault="009F3B39" w:rsidP="003B3CFE">
            <w:pPr>
              <w:snapToGrid w:val="0"/>
              <w:jc w:val="left"/>
              <w:rPr>
                <w:rFonts w:ascii="宋体" w:hAnsi="宋体"/>
                <w:szCs w:val="21"/>
                <w:u w:val="single"/>
              </w:rPr>
            </w:pPr>
            <w:r w:rsidRPr="00BB51AE">
              <w:rPr>
                <w:rFonts w:ascii="宋体" w:hAnsi="宋体" w:hint="eastAsia"/>
                <w:szCs w:val="21"/>
              </w:rPr>
              <w:t>情况是否属实：</w:t>
            </w:r>
          </w:p>
          <w:p w:rsidR="009F3B39" w:rsidRPr="00BB51AE" w:rsidRDefault="009F3B39" w:rsidP="003B3CFE">
            <w:pPr>
              <w:snapToGrid w:val="0"/>
              <w:jc w:val="left"/>
              <w:rPr>
                <w:rFonts w:ascii="宋体" w:hAnsi="宋体"/>
                <w:szCs w:val="21"/>
              </w:rPr>
            </w:pPr>
          </w:p>
          <w:p w:rsidR="009F3B39" w:rsidRDefault="009F3B39" w:rsidP="003B3CFE">
            <w:pPr>
              <w:snapToGrid w:val="0"/>
              <w:jc w:val="left"/>
              <w:rPr>
                <w:rFonts w:ascii="宋体" w:hAnsi="宋体"/>
                <w:szCs w:val="21"/>
              </w:rPr>
            </w:pPr>
          </w:p>
          <w:p w:rsidR="009F3B39" w:rsidRDefault="009F3B39" w:rsidP="003B3CFE">
            <w:pPr>
              <w:snapToGrid w:val="0"/>
              <w:jc w:val="left"/>
              <w:rPr>
                <w:rFonts w:ascii="宋体" w:hAnsi="宋体"/>
                <w:szCs w:val="21"/>
              </w:rPr>
            </w:pPr>
          </w:p>
          <w:p w:rsidR="009F3B39" w:rsidRDefault="009F3B39" w:rsidP="003B3CFE">
            <w:pPr>
              <w:snapToGrid w:val="0"/>
              <w:jc w:val="left"/>
              <w:rPr>
                <w:rFonts w:ascii="宋体" w:hAnsi="宋体"/>
                <w:szCs w:val="21"/>
              </w:rPr>
            </w:pPr>
          </w:p>
          <w:p w:rsidR="009F3B39" w:rsidRDefault="009F3B39" w:rsidP="003B3CFE">
            <w:pPr>
              <w:snapToGrid w:val="0"/>
              <w:jc w:val="left"/>
              <w:rPr>
                <w:rFonts w:ascii="宋体" w:hAnsi="宋体"/>
                <w:szCs w:val="21"/>
              </w:rPr>
            </w:pPr>
          </w:p>
          <w:p w:rsidR="009F3B39" w:rsidRPr="00BB51AE" w:rsidRDefault="009F3B39" w:rsidP="003B3CFE">
            <w:pPr>
              <w:snapToGrid w:val="0"/>
              <w:jc w:val="left"/>
              <w:rPr>
                <w:rFonts w:ascii="宋体" w:hAnsi="宋体"/>
                <w:szCs w:val="21"/>
              </w:rPr>
            </w:pPr>
          </w:p>
          <w:p w:rsidR="009F3B39" w:rsidRPr="00BB51AE" w:rsidRDefault="009F3B39" w:rsidP="003B3CFE">
            <w:pPr>
              <w:wordWrap w:val="0"/>
              <w:snapToGrid w:val="0"/>
              <w:jc w:val="right"/>
              <w:rPr>
                <w:rFonts w:ascii="宋体" w:hAnsi="宋体"/>
                <w:szCs w:val="21"/>
                <w:u w:val="single"/>
              </w:rPr>
            </w:pPr>
            <w:r w:rsidRPr="00BB51AE">
              <w:rPr>
                <w:rFonts w:ascii="宋体" w:hAnsi="宋体" w:hint="eastAsia"/>
                <w:szCs w:val="21"/>
              </w:rPr>
              <w:t>单位负责人：（公章） 年  月  日</w:t>
            </w:r>
          </w:p>
        </w:tc>
      </w:tr>
      <w:tr w:rsidR="009F3B39" w:rsidRPr="00BB51AE" w:rsidTr="003B3CFE">
        <w:trPr>
          <w:trHeight w:val="1970"/>
        </w:trPr>
        <w:tc>
          <w:tcPr>
            <w:tcW w:w="1387" w:type="dxa"/>
            <w:gridSpan w:val="2"/>
            <w:vAlign w:val="center"/>
          </w:tcPr>
          <w:p w:rsidR="009F3B39" w:rsidRPr="00BB51AE" w:rsidRDefault="009F3B39" w:rsidP="003B3CFE">
            <w:pPr>
              <w:snapToGrid w:val="0"/>
              <w:jc w:val="center"/>
              <w:rPr>
                <w:rFonts w:ascii="宋体" w:hAnsi="宋体"/>
                <w:szCs w:val="21"/>
              </w:rPr>
            </w:pPr>
            <w:r w:rsidRPr="00BB51AE">
              <w:rPr>
                <w:rFonts w:ascii="宋体" w:hAnsi="宋体" w:hint="eastAsia"/>
                <w:szCs w:val="21"/>
              </w:rPr>
              <w:t>培训机构</w:t>
            </w:r>
          </w:p>
          <w:p w:rsidR="009F3B39" w:rsidRPr="00BB51AE" w:rsidRDefault="009F3B39" w:rsidP="003B3CFE">
            <w:pPr>
              <w:snapToGrid w:val="0"/>
              <w:jc w:val="center"/>
              <w:rPr>
                <w:rFonts w:ascii="宋体" w:hAnsi="宋体"/>
                <w:szCs w:val="21"/>
              </w:rPr>
            </w:pPr>
            <w:r w:rsidRPr="00BB51AE">
              <w:rPr>
                <w:rFonts w:ascii="宋体" w:hAnsi="宋体" w:hint="eastAsia"/>
                <w:szCs w:val="21"/>
              </w:rPr>
              <w:t>考核意见</w:t>
            </w:r>
          </w:p>
        </w:tc>
        <w:tc>
          <w:tcPr>
            <w:tcW w:w="7612" w:type="dxa"/>
            <w:gridSpan w:val="14"/>
            <w:vAlign w:val="center"/>
          </w:tcPr>
          <w:p w:rsidR="009F3B39" w:rsidRPr="00BB51AE" w:rsidRDefault="009F3B39" w:rsidP="003B3CFE">
            <w:pPr>
              <w:snapToGrid w:val="0"/>
              <w:ind w:leftChars="-51" w:left="-107"/>
              <w:jc w:val="left"/>
              <w:rPr>
                <w:rFonts w:ascii="宋体" w:hAnsi="宋体"/>
                <w:szCs w:val="21"/>
              </w:rPr>
            </w:pPr>
          </w:p>
          <w:p w:rsidR="009F3B39" w:rsidRDefault="009F3B39" w:rsidP="003B3CFE">
            <w:pPr>
              <w:snapToGrid w:val="0"/>
              <w:ind w:leftChars="-51" w:left="-107"/>
              <w:rPr>
                <w:rFonts w:ascii="宋体" w:hAnsi="宋体"/>
                <w:szCs w:val="21"/>
              </w:rPr>
            </w:pPr>
          </w:p>
          <w:p w:rsidR="009F3B39" w:rsidRDefault="009F3B39" w:rsidP="003B3CFE">
            <w:pPr>
              <w:snapToGrid w:val="0"/>
              <w:ind w:leftChars="-51" w:left="-107"/>
              <w:rPr>
                <w:rFonts w:ascii="宋体" w:hAnsi="宋体"/>
                <w:szCs w:val="21"/>
              </w:rPr>
            </w:pPr>
          </w:p>
          <w:p w:rsidR="009F3B39" w:rsidRDefault="009F3B39" w:rsidP="003B3CFE">
            <w:pPr>
              <w:snapToGrid w:val="0"/>
              <w:ind w:leftChars="-51" w:left="-107"/>
              <w:rPr>
                <w:rFonts w:ascii="宋体" w:hAnsi="宋体"/>
                <w:szCs w:val="21"/>
              </w:rPr>
            </w:pPr>
          </w:p>
          <w:p w:rsidR="009F3B39" w:rsidRDefault="009F3B39" w:rsidP="003B3CFE">
            <w:pPr>
              <w:snapToGrid w:val="0"/>
              <w:ind w:leftChars="-51" w:left="-107"/>
              <w:rPr>
                <w:rFonts w:ascii="宋体" w:hAnsi="宋体"/>
                <w:szCs w:val="21"/>
              </w:rPr>
            </w:pPr>
          </w:p>
          <w:p w:rsidR="009F3B39" w:rsidRDefault="009F3B39" w:rsidP="003B3CFE">
            <w:pPr>
              <w:snapToGrid w:val="0"/>
              <w:ind w:leftChars="-51" w:left="-107"/>
              <w:rPr>
                <w:rFonts w:ascii="宋体" w:hAnsi="宋体"/>
                <w:szCs w:val="21"/>
              </w:rPr>
            </w:pPr>
          </w:p>
          <w:p w:rsidR="009F3B39" w:rsidRDefault="009F3B39" w:rsidP="003B3CFE">
            <w:pPr>
              <w:snapToGrid w:val="0"/>
              <w:ind w:leftChars="-51" w:left="-107"/>
              <w:rPr>
                <w:rFonts w:ascii="宋体" w:hAnsi="宋体"/>
                <w:szCs w:val="21"/>
              </w:rPr>
            </w:pPr>
          </w:p>
          <w:p w:rsidR="009F3B39" w:rsidRPr="00BB51AE" w:rsidRDefault="009F3B39" w:rsidP="003B3CFE">
            <w:pPr>
              <w:snapToGrid w:val="0"/>
              <w:ind w:leftChars="-51" w:left="-107"/>
              <w:rPr>
                <w:rFonts w:ascii="宋体" w:hAnsi="宋体"/>
                <w:szCs w:val="21"/>
              </w:rPr>
            </w:pPr>
          </w:p>
          <w:p w:rsidR="009F3B39" w:rsidRPr="00BB51AE" w:rsidRDefault="009F3B39" w:rsidP="003B3CFE">
            <w:pPr>
              <w:wordWrap w:val="0"/>
              <w:snapToGrid w:val="0"/>
              <w:ind w:leftChars="-51" w:left="-107"/>
              <w:jc w:val="right"/>
              <w:rPr>
                <w:rFonts w:ascii="宋体" w:hAnsi="宋体"/>
                <w:szCs w:val="21"/>
              </w:rPr>
            </w:pPr>
            <w:r w:rsidRPr="00BB51AE">
              <w:rPr>
                <w:rFonts w:ascii="宋体" w:hAnsi="宋体" w:hint="eastAsia"/>
                <w:szCs w:val="21"/>
              </w:rPr>
              <w:t>单位负责人：（公章）   年   月   日</w:t>
            </w:r>
          </w:p>
        </w:tc>
      </w:tr>
    </w:tbl>
    <w:p w:rsidR="009F3B39" w:rsidRDefault="009F3B39" w:rsidP="009F3B39">
      <w:pPr>
        <w:adjustRightInd w:val="0"/>
        <w:snapToGrid w:val="0"/>
        <w:spacing w:line="560" w:lineRule="exact"/>
        <w:rPr>
          <w:rFonts w:ascii="方正小标宋_GBK" w:eastAsia="方正小标宋_GBK"/>
          <w:color w:val="FF0000"/>
          <w:sz w:val="44"/>
          <w:szCs w:val="44"/>
        </w:rPr>
      </w:pPr>
    </w:p>
    <w:bookmarkEnd w:id="2"/>
    <w:bookmarkEnd w:id="3"/>
    <w:p w:rsidR="009F3B39" w:rsidRPr="00BB51AE" w:rsidRDefault="009F3B39" w:rsidP="009F3B39">
      <w:pPr>
        <w:snapToGrid w:val="0"/>
        <w:spacing w:line="560" w:lineRule="exact"/>
        <w:ind w:firstLine="1400"/>
        <w:rPr>
          <w:rFonts w:ascii="楷体" w:eastAsia="楷体" w:hAnsi="楷体"/>
          <w:sz w:val="28"/>
          <w:szCs w:val="28"/>
        </w:rPr>
      </w:pPr>
      <w:r w:rsidRPr="00BB51AE">
        <w:rPr>
          <w:rFonts w:ascii="楷体" w:eastAsia="楷体" w:hAnsi="楷体" w:hint="eastAsia"/>
          <w:sz w:val="28"/>
          <w:szCs w:val="28"/>
        </w:rPr>
        <w:t>备注：</w:t>
      </w:r>
    </w:p>
    <w:p w:rsidR="009F3B39" w:rsidRPr="00BB51AE" w:rsidRDefault="009F3B39" w:rsidP="009F3B39">
      <w:pPr>
        <w:autoSpaceDE w:val="0"/>
        <w:autoSpaceDN w:val="0"/>
        <w:adjustRightInd w:val="0"/>
        <w:snapToGrid w:val="0"/>
        <w:spacing w:line="560" w:lineRule="exact"/>
        <w:ind w:leftChars="14" w:left="29" w:firstLineChars="200" w:firstLine="560"/>
        <w:jc w:val="left"/>
        <w:rPr>
          <w:rFonts w:ascii="楷体" w:eastAsia="楷体" w:hAnsi="楷体"/>
          <w:sz w:val="28"/>
          <w:szCs w:val="28"/>
        </w:rPr>
      </w:pPr>
      <w:r w:rsidRPr="00BB51AE">
        <w:rPr>
          <w:rFonts w:ascii="楷体" w:eastAsia="楷体" w:hAnsi="楷体" w:hint="eastAsia"/>
          <w:sz w:val="28"/>
          <w:szCs w:val="28"/>
        </w:rPr>
        <w:t>（1）课题指标：在提交材料的有效期内达到相应级别的新立项课题、或结题课题均可。</w:t>
      </w:r>
    </w:p>
    <w:p w:rsidR="009F3B39" w:rsidRPr="00BB51AE" w:rsidRDefault="009F3B39" w:rsidP="009F3B39">
      <w:pPr>
        <w:snapToGrid w:val="0"/>
        <w:spacing w:line="560" w:lineRule="exact"/>
        <w:ind w:leftChars="9" w:left="19" w:firstLineChars="200" w:firstLine="560"/>
        <w:rPr>
          <w:rFonts w:ascii="楷体" w:eastAsia="楷体" w:hAnsi="楷体"/>
          <w:sz w:val="28"/>
          <w:szCs w:val="28"/>
        </w:rPr>
      </w:pPr>
      <w:r w:rsidRPr="00BB51AE">
        <w:rPr>
          <w:rFonts w:ascii="楷体" w:eastAsia="楷体" w:hAnsi="楷体" w:hint="eastAsia"/>
          <w:sz w:val="28"/>
          <w:szCs w:val="28"/>
        </w:rPr>
        <w:t>（2）课题类别：包括哲学社会科学规划课题、教育科学规划课题；广东省、广州市教育研究院立项课题；广东省教育厅、广州市教育局所属职能部门立项课题；广州市青少年科技教育协会（</w:t>
      </w:r>
      <w:proofErr w:type="gramStart"/>
      <w:r w:rsidRPr="00BB51AE">
        <w:rPr>
          <w:rFonts w:ascii="楷体" w:eastAsia="楷体" w:hAnsi="楷体" w:hint="eastAsia"/>
          <w:sz w:val="28"/>
          <w:szCs w:val="28"/>
        </w:rPr>
        <w:t>参公单位</w:t>
      </w:r>
      <w:proofErr w:type="gramEnd"/>
      <w:r w:rsidRPr="00BB51AE">
        <w:rPr>
          <w:rFonts w:ascii="楷体" w:eastAsia="楷体" w:hAnsi="楷体" w:hint="eastAsia"/>
          <w:sz w:val="28"/>
          <w:szCs w:val="28"/>
        </w:rPr>
        <w:t>）立项课题；中国学前教育教育学会、广东省教育学会学前教育专委会、广州市教育学会学前教育专委会的立项课题。其中，广州市教育学会、广东省教育学会、中国教育学会课题，必须有经费资助。</w:t>
      </w:r>
    </w:p>
    <w:p w:rsidR="009F3B39" w:rsidRPr="00BB51AE" w:rsidRDefault="009F3B39" w:rsidP="009F3B39">
      <w:pPr>
        <w:snapToGrid w:val="0"/>
        <w:spacing w:line="560" w:lineRule="exact"/>
        <w:ind w:firstLineChars="200" w:firstLine="560"/>
        <w:rPr>
          <w:rFonts w:ascii="楷体" w:eastAsia="楷体" w:hAnsi="楷体"/>
          <w:sz w:val="28"/>
          <w:szCs w:val="28"/>
        </w:rPr>
      </w:pPr>
      <w:r w:rsidRPr="00BB51AE">
        <w:rPr>
          <w:rFonts w:ascii="楷体" w:eastAsia="楷体" w:hAnsi="楷体" w:hint="eastAsia"/>
          <w:sz w:val="28"/>
          <w:szCs w:val="28"/>
        </w:rPr>
        <w:t>（3）子课题：立项证明中已列明的子课题有效。立项后增列的子课题无效。</w:t>
      </w:r>
    </w:p>
    <w:p w:rsidR="009F3B39" w:rsidRDefault="009F3B39" w:rsidP="009F3B39">
      <w:pPr>
        <w:snapToGrid w:val="0"/>
        <w:spacing w:line="560" w:lineRule="exact"/>
        <w:ind w:firstLineChars="200" w:firstLine="560"/>
        <w:rPr>
          <w:rFonts w:ascii="楷体" w:eastAsia="楷体" w:hAnsi="楷体"/>
          <w:sz w:val="28"/>
          <w:szCs w:val="28"/>
        </w:rPr>
      </w:pPr>
      <w:r w:rsidRPr="00BB51AE">
        <w:rPr>
          <w:rFonts w:ascii="楷体" w:eastAsia="楷体" w:hAnsi="楷体" w:hint="eastAsia"/>
          <w:sz w:val="28"/>
          <w:szCs w:val="28"/>
        </w:rPr>
        <w:t>（4）奖项仅限政府部门颁发的奖项。</w:t>
      </w:r>
    </w:p>
    <w:p w:rsidR="009F3B39" w:rsidRDefault="009F3B39" w:rsidP="009F3B39">
      <w:pPr>
        <w:snapToGrid w:val="0"/>
        <w:spacing w:line="560" w:lineRule="exact"/>
        <w:rPr>
          <w:rFonts w:ascii="楷体" w:eastAsia="楷体" w:hAnsi="楷体"/>
          <w:sz w:val="28"/>
          <w:szCs w:val="28"/>
        </w:rPr>
      </w:pPr>
    </w:p>
    <w:p w:rsidR="009F3B39" w:rsidRDefault="009F3B39" w:rsidP="009F3B39">
      <w:pPr>
        <w:snapToGrid w:val="0"/>
        <w:spacing w:line="560" w:lineRule="exact"/>
        <w:rPr>
          <w:rFonts w:ascii="黑体" w:eastAsia="黑体" w:hAnsi="黑体"/>
          <w:sz w:val="32"/>
          <w:szCs w:val="32"/>
        </w:rPr>
      </w:pPr>
      <w:r w:rsidRPr="00543AE5">
        <w:rPr>
          <w:rFonts w:ascii="黑体" w:eastAsia="黑体" w:hAnsi="黑体"/>
          <w:sz w:val="32"/>
          <w:szCs w:val="32"/>
        </w:rPr>
        <w:t>附件</w:t>
      </w:r>
      <w:r w:rsidRPr="00543AE5">
        <w:rPr>
          <w:rFonts w:ascii="黑体" w:eastAsia="黑体" w:hAnsi="黑体" w:hint="eastAsia"/>
          <w:sz w:val="32"/>
          <w:szCs w:val="32"/>
        </w:rPr>
        <w:t>2</w:t>
      </w:r>
    </w:p>
    <w:p w:rsidR="009F3B39" w:rsidRPr="00B25822" w:rsidRDefault="009F3B39" w:rsidP="009F3B39">
      <w:pPr>
        <w:snapToGrid w:val="0"/>
        <w:spacing w:line="560" w:lineRule="exact"/>
        <w:rPr>
          <w:rFonts w:ascii="仿宋_GB2312" w:eastAsia="仿宋_GB2312"/>
          <w:color w:val="FF0000"/>
          <w:sz w:val="32"/>
          <w:szCs w:val="32"/>
        </w:rPr>
      </w:pPr>
    </w:p>
    <w:p w:rsidR="009F3B39" w:rsidRDefault="009F3B39" w:rsidP="009F3B39">
      <w:pPr>
        <w:spacing w:line="560" w:lineRule="exact"/>
        <w:jc w:val="center"/>
        <w:rPr>
          <w:rFonts w:ascii="方正小标宋简体" w:eastAsia="方正小标宋简体"/>
          <w:color w:val="000000"/>
          <w:sz w:val="44"/>
          <w:szCs w:val="44"/>
        </w:rPr>
      </w:pPr>
      <w:r w:rsidRPr="00BB51AE">
        <w:rPr>
          <w:rFonts w:ascii="方正小标宋简体" w:eastAsia="方正小标宋简体" w:hint="eastAsia"/>
          <w:color w:val="000000"/>
          <w:sz w:val="44"/>
          <w:szCs w:val="44"/>
        </w:rPr>
        <w:t>广州市骨干教师培训考核区级公开课</w:t>
      </w:r>
    </w:p>
    <w:p w:rsidR="009F3B39" w:rsidRDefault="009F3B39" w:rsidP="009F3B39">
      <w:pPr>
        <w:spacing w:line="560" w:lineRule="exact"/>
        <w:jc w:val="center"/>
        <w:rPr>
          <w:rFonts w:ascii="方正小标宋简体" w:eastAsia="方正小标宋简体"/>
          <w:color w:val="000000"/>
          <w:sz w:val="44"/>
          <w:szCs w:val="44"/>
        </w:rPr>
      </w:pPr>
      <w:r w:rsidRPr="00BB51AE">
        <w:rPr>
          <w:rFonts w:ascii="方正小标宋简体" w:eastAsia="方正小标宋简体" w:hint="eastAsia"/>
          <w:color w:val="000000"/>
          <w:sz w:val="44"/>
          <w:szCs w:val="44"/>
        </w:rPr>
        <w:t>组织工作要求</w:t>
      </w:r>
    </w:p>
    <w:p w:rsidR="009F3B39" w:rsidRPr="00BB51AE" w:rsidRDefault="009F3B39" w:rsidP="009F3B39">
      <w:pPr>
        <w:spacing w:line="560" w:lineRule="exact"/>
        <w:rPr>
          <w:rFonts w:ascii="方正小标宋简体" w:eastAsia="方正小标宋简体"/>
          <w:color w:val="000000"/>
          <w:sz w:val="44"/>
          <w:szCs w:val="44"/>
        </w:rPr>
      </w:pPr>
    </w:p>
    <w:p w:rsidR="009F3B39" w:rsidRPr="00BB51AE" w:rsidRDefault="009F3B39" w:rsidP="009F3B39">
      <w:pPr>
        <w:spacing w:line="560" w:lineRule="exact"/>
        <w:ind w:firstLineChars="196" w:firstLine="627"/>
        <w:rPr>
          <w:rFonts w:ascii="黑体" w:eastAsia="黑体" w:hAnsi="黑体"/>
          <w:sz w:val="32"/>
          <w:szCs w:val="32"/>
        </w:rPr>
      </w:pPr>
      <w:r w:rsidRPr="00BB51AE">
        <w:rPr>
          <w:rFonts w:ascii="黑体" w:eastAsia="黑体" w:hAnsi="黑体" w:hint="eastAsia"/>
          <w:sz w:val="32"/>
          <w:szCs w:val="32"/>
        </w:rPr>
        <w:t>一、择优选拔</w:t>
      </w:r>
    </w:p>
    <w:p w:rsidR="009F3B39" w:rsidRPr="00BE5E25" w:rsidRDefault="009F3B39" w:rsidP="009F3B39">
      <w:pPr>
        <w:spacing w:line="560" w:lineRule="exact"/>
        <w:ind w:firstLineChars="200" w:firstLine="640"/>
        <w:rPr>
          <w:rFonts w:ascii="仿宋_GB2312" w:eastAsia="仿宋_GB2312"/>
          <w:sz w:val="32"/>
          <w:szCs w:val="32"/>
        </w:rPr>
      </w:pPr>
      <w:r w:rsidRPr="008761B6">
        <w:rPr>
          <w:rFonts w:ascii="仿宋_GB2312" w:eastAsia="仿宋_GB2312" w:hint="eastAsia"/>
          <w:sz w:val="32"/>
          <w:szCs w:val="32"/>
        </w:rPr>
        <w:t>开设区级公开课人选是按照各学科人数择优选拔。各学科总人数超过20人（含20人）的，按15%的比例</w:t>
      </w:r>
      <w:r>
        <w:rPr>
          <w:rFonts w:ascii="仿宋_GB2312" w:eastAsia="仿宋_GB2312" w:hint="eastAsia"/>
          <w:sz w:val="32"/>
          <w:szCs w:val="32"/>
        </w:rPr>
        <w:t>和兼顾学科学段的原则</w:t>
      </w:r>
      <w:r w:rsidRPr="008761B6">
        <w:rPr>
          <w:rFonts w:ascii="仿宋_GB2312" w:eastAsia="仿宋_GB2312" w:hint="eastAsia"/>
          <w:sz w:val="32"/>
          <w:szCs w:val="32"/>
        </w:rPr>
        <w:t>推荐学员</w:t>
      </w:r>
      <w:r>
        <w:rPr>
          <w:rFonts w:ascii="仿宋_GB2312" w:eastAsia="仿宋_GB2312" w:hint="eastAsia"/>
          <w:sz w:val="32"/>
          <w:szCs w:val="32"/>
        </w:rPr>
        <w:t>上</w:t>
      </w:r>
      <w:r w:rsidRPr="008761B6">
        <w:rPr>
          <w:rFonts w:ascii="仿宋_GB2312" w:eastAsia="仿宋_GB2312" w:hint="eastAsia"/>
          <w:sz w:val="32"/>
          <w:szCs w:val="32"/>
        </w:rPr>
        <w:t>区级公开课；不足20人的学科依据导师意见推荐1-2位学习</w:t>
      </w:r>
      <w:r>
        <w:rPr>
          <w:rFonts w:ascii="仿宋_GB2312" w:eastAsia="仿宋_GB2312" w:hint="eastAsia"/>
          <w:sz w:val="32"/>
          <w:szCs w:val="32"/>
        </w:rPr>
        <w:t>表现较优秀的</w:t>
      </w:r>
      <w:r w:rsidRPr="008761B6">
        <w:rPr>
          <w:rFonts w:ascii="仿宋_GB2312" w:eastAsia="仿宋_GB2312" w:hint="eastAsia"/>
          <w:sz w:val="32"/>
          <w:szCs w:val="32"/>
        </w:rPr>
        <w:t>学</w:t>
      </w:r>
      <w:r w:rsidRPr="00BE5E25">
        <w:rPr>
          <w:rFonts w:ascii="仿宋_GB2312" w:eastAsia="仿宋_GB2312" w:hint="eastAsia"/>
          <w:sz w:val="32"/>
          <w:szCs w:val="32"/>
        </w:rPr>
        <w:t>员。</w:t>
      </w:r>
    </w:p>
    <w:p w:rsidR="009F3B39" w:rsidRPr="00BB51AE" w:rsidRDefault="009F3B39" w:rsidP="009F3B39">
      <w:pPr>
        <w:spacing w:line="560" w:lineRule="exact"/>
        <w:ind w:firstLineChars="196" w:firstLine="627"/>
        <w:rPr>
          <w:rFonts w:ascii="仿宋_GB2312" w:eastAsia="仿宋_GB2312"/>
          <w:sz w:val="32"/>
          <w:szCs w:val="32"/>
        </w:rPr>
      </w:pPr>
      <w:r w:rsidRPr="00BB51AE">
        <w:rPr>
          <w:rFonts w:ascii="黑体" w:eastAsia="黑体" w:hAnsi="黑体" w:hint="eastAsia"/>
          <w:sz w:val="32"/>
          <w:szCs w:val="32"/>
        </w:rPr>
        <w:t>二、职责分工</w:t>
      </w:r>
    </w:p>
    <w:p w:rsidR="009F3B39" w:rsidRPr="00BE5E25" w:rsidRDefault="009F3B39" w:rsidP="009F3B39">
      <w:pPr>
        <w:spacing w:line="560" w:lineRule="exact"/>
        <w:ind w:firstLineChars="200" w:firstLine="640"/>
        <w:rPr>
          <w:rFonts w:ascii="仿宋_GB2312" w:eastAsia="仿宋_GB2312"/>
          <w:sz w:val="32"/>
          <w:szCs w:val="32"/>
        </w:rPr>
      </w:pPr>
      <w:r>
        <w:rPr>
          <w:rFonts w:ascii="仿宋_GB2312" w:eastAsia="仿宋_GB2312" w:hint="eastAsia"/>
          <w:sz w:val="32"/>
          <w:szCs w:val="32"/>
        </w:rPr>
        <w:t>（一）各承办培训任务的市级培训机构职责：根据学员在培训期间学习</w:t>
      </w:r>
      <w:r w:rsidRPr="00BE5E25">
        <w:rPr>
          <w:rFonts w:ascii="仿宋_GB2312" w:eastAsia="仿宋_GB2312" w:hint="eastAsia"/>
          <w:sz w:val="32"/>
          <w:szCs w:val="32"/>
        </w:rPr>
        <w:t>表现，征求导师意见择优推荐优秀学员</w:t>
      </w:r>
      <w:r>
        <w:rPr>
          <w:rFonts w:ascii="仿宋_GB2312" w:eastAsia="仿宋_GB2312" w:hint="eastAsia"/>
          <w:sz w:val="32"/>
          <w:szCs w:val="32"/>
        </w:rPr>
        <w:t>上</w:t>
      </w:r>
      <w:r w:rsidRPr="00BE5E25">
        <w:rPr>
          <w:rFonts w:ascii="仿宋_GB2312" w:eastAsia="仿宋_GB2312" w:hint="eastAsia"/>
          <w:sz w:val="32"/>
          <w:szCs w:val="32"/>
        </w:rPr>
        <w:t>区级公开课；每年</w:t>
      </w:r>
      <w:r>
        <w:rPr>
          <w:rFonts w:ascii="仿宋_GB2312" w:eastAsia="仿宋_GB2312" w:hint="eastAsia"/>
          <w:sz w:val="32"/>
          <w:szCs w:val="32"/>
        </w:rPr>
        <w:t>上半年</w:t>
      </w:r>
      <w:r w:rsidRPr="00BE5E25">
        <w:rPr>
          <w:rFonts w:ascii="仿宋_GB2312" w:eastAsia="仿宋_GB2312" w:hint="eastAsia"/>
          <w:sz w:val="32"/>
          <w:szCs w:val="32"/>
        </w:rPr>
        <w:t>将推荐</w:t>
      </w:r>
      <w:r>
        <w:rPr>
          <w:rFonts w:ascii="仿宋_GB2312" w:eastAsia="仿宋_GB2312" w:hint="eastAsia"/>
          <w:sz w:val="32"/>
          <w:szCs w:val="32"/>
        </w:rPr>
        <w:t>上</w:t>
      </w:r>
      <w:r w:rsidRPr="00BE5E25">
        <w:rPr>
          <w:rFonts w:ascii="仿宋_GB2312" w:eastAsia="仿宋_GB2312" w:hint="eastAsia"/>
          <w:sz w:val="32"/>
          <w:szCs w:val="32"/>
        </w:rPr>
        <w:t>公开课的学员信息上报市教育评估和教师继续教育指导中心；负责派出</w:t>
      </w:r>
      <w:r>
        <w:rPr>
          <w:rFonts w:ascii="仿宋_GB2312" w:eastAsia="仿宋_GB2312" w:hint="eastAsia"/>
          <w:sz w:val="32"/>
          <w:szCs w:val="32"/>
        </w:rPr>
        <w:t>市级</w:t>
      </w:r>
      <w:r w:rsidRPr="00BE5E25">
        <w:rPr>
          <w:rFonts w:ascii="仿宋_GB2312" w:eastAsia="仿宋_GB2312" w:hint="eastAsia"/>
          <w:sz w:val="32"/>
          <w:szCs w:val="32"/>
        </w:rPr>
        <w:t>专家为学员上好公开课提供专业引领和指导</w:t>
      </w:r>
      <w:r>
        <w:rPr>
          <w:rFonts w:ascii="仿宋_GB2312" w:eastAsia="仿宋_GB2312" w:hint="eastAsia"/>
          <w:sz w:val="32"/>
          <w:szCs w:val="32"/>
        </w:rPr>
        <w:t>评价</w:t>
      </w:r>
      <w:r w:rsidRPr="00BE5E25">
        <w:rPr>
          <w:rFonts w:ascii="仿宋_GB2312" w:eastAsia="仿宋_GB2312" w:hint="eastAsia"/>
          <w:sz w:val="32"/>
          <w:szCs w:val="32"/>
        </w:rPr>
        <w:t>；</w:t>
      </w:r>
      <w:r w:rsidRPr="00BE5E25">
        <w:rPr>
          <w:rFonts w:ascii="仿宋_GB2312" w:eastAsia="仿宋_GB2312" w:hAnsi="宋体" w:cs="宋体" w:hint="eastAsia"/>
          <w:sz w:val="32"/>
          <w:szCs w:val="32"/>
        </w:rPr>
        <w:t>负责</w:t>
      </w:r>
      <w:r w:rsidRPr="00BE5E25">
        <w:rPr>
          <w:rFonts w:ascii="仿宋_GB2312" w:eastAsia="仿宋_GB2312" w:hint="eastAsia"/>
          <w:sz w:val="32"/>
          <w:szCs w:val="32"/>
        </w:rPr>
        <w:t>与各区教育局、教研部门共同协作</w:t>
      </w:r>
      <w:r>
        <w:rPr>
          <w:rFonts w:ascii="仿宋_GB2312" w:eastAsia="仿宋_GB2312" w:hint="eastAsia"/>
          <w:sz w:val="32"/>
          <w:szCs w:val="32"/>
        </w:rPr>
        <w:t>组织</w:t>
      </w:r>
      <w:r w:rsidRPr="00BE5E25">
        <w:rPr>
          <w:rFonts w:ascii="仿宋_GB2312" w:eastAsia="仿宋_GB2312" w:hint="eastAsia"/>
          <w:sz w:val="32"/>
          <w:szCs w:val="32"/>
        </w:rPr>
        <w:t>好区级公开课。</w:t>
      </w:r>
    </w:p>
    <w:p w:rsidR="009F3B39" w:rsidRPr="00BE5E25" w:rsidRDefault="009F3B39" w:rsidP="009F3B39">
      <w:pPr>
        <w:spacing w:line="560" w:lineRule="exact"/>
        <w:ind w:firstLine="645"/>
        <w:rPr>
          <w:rFonts w:ascii="仿宋_GB2312" w:eastAsia="仿宋_GB2312"/>
          <w:sz w:val="32"/>
          <w:szCs w:val="32"/>
        </w:rPr>
      </w:pPr>
      <w:r w:rsidRPr="00BE5E25">
        <w:rPr>
          <w:rFonts w:ascii="仿宋_GB2312" w:eastAsia="仿宋_GB2312" w:hint="eastAsia"/>
          <w:sz w:val="32"/>
          <w:szCs w:val="32"/>
        </w:rPr>
        <w:t>（二）各区教育局职责：根据市教育评估和教师继续教育指导中心下发的函件要求，在每年</w:t>
      </w:r>
      <w:r>
        <w:rPr>
          <w:rFonts w:ascii="仿宋_GB2312" w:eastAsia="仿宋_GB2312" w:hint="eastAsia"/>
          <w:sz w:val="32"/>
          <w:szCs w:val="32"/>
        </w:rPr>
        <w:t>年底前</w:t>
      </w:r>
      <w:r w:rsidRPr="00BE5E25">
        <w:rPr>
          <w:rFonts w:ascii="仿宋_GB2312" w:eastAsia="仿宋_GB2312" w:hint="eastAsia"/>
          <w:sz w:val="32"/>
          <w:szCs w:val="32"/>
        </w:rPr>
        <w:t>统筹安排好本区</w:t>
      </w:r>
      <w:r>
        <w:rPr>
          <w:rFonts w:ascii="仿宋_GB2312" w:eastAsia="仿宋_GB2312" w:hint="eastAsia"/>
          <w:sz w:val="32"/>
          <w:szCs w:val="32"/>
        </w:rPr>
        <w:t>需上公开课的学员教师</w:t>
      </w:r>
      <w:r w:rsidRPr="00BE5E25">
        <w:rPr>
          <w:rFonts w:ascii="仿宋_GB2312" w:eastAsia="仿宋_GB2312" w:hint="eastAsia"/>
          <w:sz w:val="32"/>
          <w:szCs w:val="32"/>
        </w:rPr>
        <w:t>开展公开课。组织本区学科老师进行观摩听课，为</w:t>
      </w:r>
      <w:r>
        <w:rPr>
          <w:rFonts w:ascii="仿宋_GB2312" w:eastAsia="仿宋_GB2312" w:hint="eastAsia"/>
          <w:sz w:val="32"/>
          <w:szCs w:val="32"/>
        </w:rPr>
        <w:t>学员搭建区级公开课的平台；协调区级教研部门做好公开课的安排与指导</w:t>
      </w:r>
      <w:r w:rsidRPr="00BE5E25">
        <w:rPr>
          <w:rFonts w:ascii="仿宋_GB2312" w:eastAsia="仿宋_GB2312" w:hint="eastAsia"/>
          <w:sz w:val="32"/>
          <w:szCs w:val="32"/>
        </w:rPr>
        <w:t>。</w:t>
      </w:r>
    </w:p>
    <w:p w:rsidR="009F3B39" w:rsidRPr="008761B6" w:rsidRDefault="009F3B39" w:rsidP="009F3B39">
      <w:pPr>
        <w:spacing w:line="560" w:lineRule="exact"/>
        <w:ind w:firstLine="645"/>
        <w:rPr>
          <w:rFonts w:ascii="仿宋_GB2312" w:eastAsia="仿宋_GB2312"/>
          <w:sz w:val="32"/>
          <w:szCs w:val="32"/>
        </w:rPr>
      </w:pPr>
      <w:r w:rsidRPr="00BE5E25">
        <w:rPr>
          <w:rFonts w:ascii="仿宋_GB2312" w:eastAsia="仿宋_GB2312" w:hint="eastAsia"/>
          <w:sz w:val="32"/>
          <w:szCs w:val="32"/>
        </w:rPr>
        <w:t>（三）各区教研部门职责：区教研部门积极配合各承办培训机构开展培训工作</w:t>
      </w:r>
      <w:r w:rsidRPr="00B25822">
        <w:rPr>
          <w:rFonts w:ascii="仿宋_GB2312" w:eastAsia="仿宋_GB2312" w:hint="eastAsia"/>
          <w:color w:val="000000"/>
          <w:sz w:val="32"/>
          <w:szCs w:val="32"/>
        </w:rPr>
        <w:t>，负责区域内公开课的时间和场地统筹安排、具体实施，统筹做好</w:t>
      </w:r>
      <w:r>
        <w:rPr>
          <w:rFonts w:ascii="仿宋_GB2312" w:eastAsia="仿宋_GB2312" w:hint="eastAsia"/>
          <w:color w:val="000000"/>
          <w:sz w:val="32"/>
          <w:szCs w:val="32"/>
        </w:rPr>
        <w:t>公开课组织</w:t>
      </w:r>
      <w:r w:rsidRPr="00B25822">
        <w:rPr>
          <w:rFonts w:ascii="仿宋_GB2312" w:eastAsia="仿宋_GB2312" w:hint="eastAsia"/>
          <w:color w:val="000000"/>
          <w:sz w:val="32"/>
          <w:szCs w:val="32"/>
        </w:rPr>
        <w:t>工作；邀请区级专家作专业指导</w:t>
      </w:r>
      <w:r>
        <w:rPr>
          <w:rFonts w:ascii="仿宋_GB2312" w:eastAsia="仿宋_GB2312" w:hint="eastAsia"/>
          <w:color w:val="000000"/>
          <w:sz w:val="32"/>
          <w:szCs w:val="32"/>
        </w:rPr>
        <w:t>和评价</w:t>
      </w:r>
      <w:r w:rsidRPr="00B25822">
        <w:rPr>
          <w:rFonts w:ascii="仿宋_GB2312" w:eastAsia="仿宋_GB2312" w:hint="eastAsia"/>
          <w:color w:val="000000"/>
          <w:sz w:val="32"/>
          <w:szCs w:val="32"/>
        </w:rPr>
        <w:t>，指定专人作为区级公开课联系人，并给</w:t>
      </w:r>
      <w:r>
        <w:rPr>
          <w:rFonts w:ascii="仿宋_GB2312" w:eastAsia="仿宋_GB2312" w:hint="eastAsia"/>
          <w:color w:val="000000"/>
          <w:sz w:val="32"/>
          <w:szCs w:val="32"/>
        </w:rPr>
        <w:t>上</w:t>
      </w:r>
      <w:r w:rsidRPr="00B25822">
        <w:rPr>
          <w:rFonts w:ascii="仿宋_GB2312" w:eastAsia="仿宋_GB2312" w:hint="eastAsia"/>
          <w:color w:val="000000"/>
          <w:sz w:val="32"/>
          <w:szCs w:val="32"/>
        </w:rPr>
        <w:t>区级公开课</w:t>
      </w:r>
      <w:r>
        <w:rPr>
          <w:rFonts w:ascii="仿宋_GB2312" w:eastAsia="仿宋_GB2312" w:hint="eastAsia"/>
          <w:color w:val="000000"/>
          <w:sz w:val="32"/>
          <w:szCs w:val="32"/>
        </w:rPr>
        <w:t>的本区</w:t>
      </w:r>
      <w:r w:rsidRPr="00B25822">
        <w:rPr>
          <w:rFonts w:ascii="仿宋_GB2312" w:eastAsia="仿宋_GB2312" w:hint="eastAsia"/>
          <w:color w:val="000000"/>
          <w:sz w:val="32"/>
          <w:szCs w:val="32"/>
        </w:rPr>
        <w:t>学员出具区级公开课证明。市直属学校小学和初中学段的学员参加所属区</w:t>
      </w:r>
      <w:r w:rsidRPr="008761B6">
        <w:rPr>
          <w:rFonts w:ascii="仿宋_GB2312" w:eastAsia="仿宋_GB2312" w:hint="eastAsia"/>
          <w:sz w:val="32"/>
          <w:szCs w:val="32"/>
        </w:rPr>
        <w:t>教育局组织</w:t>
      </w:r>
      <w:r>
        <w:rPr>
          <w:rFonts w:ascii="仿宋_GB2312" w:eastAsia="仿宋_GB2312" w:hint="eastAsia"/>
          <w:sz w:val="32"/>
          <w:szCs w:val="32"/>
        </w:rPr>
        <w:t>的</w:t>
      </w:r>
      <w:r w:rsidRPr="008761B6">
        <w:rPr>
          <w:rFonts w:ascii="仿宋_GB2312" w:eastAsia="仿宋_GB2312" w:hint="eastAsia"/>
          <w:sz w:val="32"/>
          <w:szCs w:val="32"/>
        </w:rPr>
        <w:t>区级公开课，高中学段的学员公开课组织由市级培训机构具体组织实施并出具公开课证明。</w:t>
      </w:r>
    </w:p>
    <w:p w:rsidR="009F3B39" w:rsidRPr="008761B6" w:rsidRDefault="009F3B39" w:rsidP="009F3B39">
      <w:pPr>
        <w:spacing w:line="560" w:lineRule="exact"/>
        <w:ind w:firstLineChars="200" w:firstLine="640"/>
        <w:rPr>
          <w:rFonts w:ascii="仿宋_GB2312" w:eastAsia="仿宋_GB2312"/>
          <w:sz w:val="32"/>
          <w:szCs w:val="32"/>
        </w:rPr>
      </w:pPr>
      <w:r>
        <w:rPr>
          <w:rFonts w:ascii="仿宋_GB2312" w:eastAsia="仿宋_GB2312" w:hint="eastAsia"/>
          <w:sz w:val="32"/>
          <w:szCs w:val="32"/>
        </w:rPr>
        <w:t>（四）学员所在学校职责：提供公开课的合适场所和设施设备，为准备</w:t>
      </w:r>
      <w:r w:rsidRPr="008761B6">
        <w:rPr>
          <w:rFonts w:ascii="仿宋_GB2312" w:eastAsia="仿宋_GB2312" w:hint="eastAsia"/>
          <w:sz w:val="32"/>
          <w:szCs w:val="32"/>
        </w:rPr>
        <w:t>公开课的学员做好后勤保障和服务；安排同科组教师共同研讨和备课；协助做好公开课当天的会务</w:t>
      </w:r>
      <w:r>
        <w:rPr>
          <w:rFonts w:ascii="仿宋_GB2312" w:eastAsia="仿宋_GB2312" w:hint="eastAsia"/>
          <w:sz w:val="32"/>
          <w:szCs w:val="32"/>
        </w:rPr>
        <w:t>组织</w:t>
      </w:r>
      <w:r w:rsidRPr="008761B6">
        <w:rPr>
          <w:rFonts w:ascii="仿宋_GB2312" w:eastAsia="仿宋_GB2312" w:hint="eastAsia"/>
          <w:sz w:val="32"/>
          <w:szCs w:val="32"/>
        </w:rPr>
        <w:t>工作。</w:t>
      </w:r>
    </w:p>
    <w:p w:rsidR="009F3B39" w:rsidRPr="008761B6" w:rsidRDefault="009F3B39" w:rsidP="009F3B39">
      <w:pPr>
        <w:spacing w:line="560" w:lineRule="exact"/>
        <w:ind w:firstLineChars="200" w:firstLine="640"/>
        <w:rPr>
          <w:rFonts w:ascii="仿宋_GB2312" w:eastAsia="仿宋_GB2312"/>
          <w:sz w:val="32"/>
          <w:szCs w:val="32"/>
        </w:rPr>
      </w:pPr>
      <w:r w:rsidRPr="008761B6">
        <w:rPr>
          <w:rFonts w:ascii="仿宋_GB2312" w:eastAsia="仿宋_GB2312" w:hint="eastAsia"/>
          <w:sz w:val="32"/>
          <w:szCs w:val="32"/>
        </w:rPr>
        <w:t>（五）学员职责：接到</w:t>
      </w:r>
      <w:r>
        <w:rPr>
          <w:rFonts w:ascii="仿宋_GB2312" w:eastAsia="仿宋_GB2312" w:hint="eastAsia"/>
          <w:sz w:val="32"/>
          <w:szCs w:val="32"/>
        </w:rPr>
        <w:t>上</w:t>
      </w:r>
      <w:r w:rsidRPr="008761B6">
        <w:rPr>
          <w:rFonts w:ascii="仿宋_GB2312" w:eastAsia="仿宋_GB2312" w:hint="eastAsia"/>
          <w:sz w:val="32"/>
          <w:szCs w:val="32"/>
        </w:rPr>
        <w:t>区级公开</w:t>
      </w:r>
      <w:r>
        <w:rPr>
          <w:rFonts w:ascii="仿宋_GB2312" w:eastAsia="仿宋_GB2312" w:hint="eastAsia"/>
          <w:sz w:val="32"/>
          <w:szCs w:val="32"/>
        </w:rPr>
        <w:t>课任务后，积极与各承办的市级培训机构配合，在导师指导</w:t>
      </w:r>
      <w:r w:rsidRPr="008761B6">
        <w:rPr>
          <w:rFonts w:ascii="仿宋_GB2312" w:eastAsia="仿宋_GB2312" w:hint="eastAsia"/>
          <w:sz w:val="32"/>
          <w:szCs w:val="32"/>
        </w:rPr>
        <w:t>下认真做好备课，完成区级公开课任务。</w:t>
      </w:r>
    </w:p>
    <w:p w:rsidR="009F3B39" w:rsidRPr="008761B6" w:rsidRDefault="009F3B39" w:rsidP="009F3B39">
      <w:pPr>
        <w:spacing w:line="560" w:lineRule="exact"/>
        <w:ind w:firstLineChars="200" w:firstLine="640"/>
        <w:rPr>
          <w:rFonts w:ascii="黑体" w:eastAsia="黑体" w:hAnsi="黑体"/>
          <w:sz w:val="32"/>
          <w:szCs w:val="32"/>
        </w:rPr>
      </w:pPr>
      <w:r w:rsidRPr="008761B6">
        <w:rPr>
          <w:rFonts w:ascii="黑体" w:eastAsia="黑体" w:hAnsi="黑体" w:hint="eastAsia"/>
          <w:sz w:val="32"/>
          <w:szCs w:val="32"/>
        </w:rPr>
        <w:t>三、专家要求</w:t>
      </w:r>
    </w:p>
    <w:p w:rsidR="009F3B39" w:rsidRPr="008761B6" w:rsidRDefault="009F3B39" w:rsidP="009F3B39">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市级培训机构和区教研部门按学科、学段分类，分别邀请市级和区级各一位专家指导公开课，并于上公开课的当天进行现场评价，专家须</w:t>
      </w:r>
      <w:r w:rsidRPr="008761B6">
        <w:rPr>
          <w:rFonts w:ascii="仿宋_GB2312" w:eastAsia="仿宋_GB2312" w:hAnsi="黑体" w:hint="eastAsia"/>
          <w:sz w:val="32"/>
          <w:szCs w:val="32"/>
        </w:rPr>
        <w:t>具有高级及以上职称，遵循学科</w:t>
      </w:r>
      <w:r>
        <w:rPr>
          <w:rFonts w:ascii="仿宋_GB2312" w:eastAsia="仿宋_GB2312" w:hAnsi="黑体" w:hint="eastAsia"/>
          <w:sz w:val="32"/>
          <w:szCs w:val="32"/>
        </w:rPr>
        <w:t>和学段对应的原则</w:t>
      </w:r>
      <w:r w:rsidRPr="008761B6">
        <w:rPr>
          <w:rFonts w:ascii="仿宋_GB2312" w:eastAsia="仿宋_GB2312" w:hAnsi="黑体" w:hint="eastAsia"/>
          <w:sz w:val="32"/>
          <w:szCs w:val="32"/>
        </w:rPr>
        <w:t>。</w:t>
      </w:r>
    </w:p>
    <w:p w:rsidR="009F3B39" w:rsidRPr="00473D5D" w:rsidRDefault="009F3B39" w:rsidP="009F3B39">
      <w:pPr>
        <w:widowControl/>
        <w:spacing w:line="560" w:lineRule="exact"/>
        <w:jc w:val="left"/>
      </w:pPr>
    </w:p>
    <w:p w:rsidR="009F3B39" w:rsidRPr="00CC3C57" w:rsidRDefault="009F3B39" w:rsidP="009F3B39">
      <w:pPr>
        <w:spacing w:line="560" w:lineRule="exact"/>
      </w:pPr>
    </w:p>
    <w:p w:rsidR="009F3B39" w:rsidRDefault="009F3B39" w:rsidP="009F3B39">
      <w:pPr>
        <w:spacing w:line="560" w:lineRule="exact"/>
      </w:pPr>
    </w:p>
    <w:p w:rsidR="009F3B39" w:rsidRPr="00CA32C2" w:rsidRDefault="009F3B39" w:rsidP="009F3B39">
      <w:pPr>
        <w:spacing w:line="560" w:lineRule="exact"/>
      </w:pPr>
    </w:p>
    <w:p w:rsidR="00BC68E0" w:rsidRDefault="00BC68E0" w:rsidP="009F3B39">
      <w:bookmarkStart w:id="4" w:name="_GoBack"/>
      <w:bookmarkEnd w:id="4"/>
    </w:p>
    <w:sectPr w:rsidR="00BC68E0" w:rsidSect="00BB51AE">
      <w:pgSz w:w="11906" w:h="16838" w:code="9"/>
      <w:pgMar w:top="1928" w:right="1474" w:bottom="1928" w:left="1474"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E3" w:rsidRDefault="00306EE3">
      <w:r>
        <w:separator/>
      </w:r>
    </w:p>
  </w:endnote>
  <w:endnote w:type="continuationSeparator" w:id="0">
    <w:p w:rsidR="00306EE3" w:rsidRDefault="003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E3" w:rsidRDefault="00306EE3">
      <w:r>
        <w:separator/>
      </w:r>
    </w:p>
  </w:footnote>
  <w:footnote w:type="continuationSeparator" w:id="0">
    <w:p w:rsidR="00306EE3" w:rsidRDefault="0030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39"/>
    <w:rsid w:val="00306EE3"/>
    <w:rsid w:val="009F3B39"/>
    <w:rsid w:val="00BC68E0"/>
    <w:rsid w:val="00E8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B39"/>
    <w:pPr>
      <w:tabs>
        <w:tab w:val="center" w:pos="4153"/>
        <w:tab w:val="right" w:pos="8306"/>
      </w:tabs>
      <w:snapToGrid w:val="0"/>
      <w:jc w:val="left"/>
    </w:pPr>
    <w:rPr>
      <w:rFonts w:ascii="Calibri" w:hAnsi="Calibri"/>
      <w:sz w:val="18"/>
      <w:szCs w:val="18"/>
      <w:lang w:val="x-none" w:eastAsia="x-none"/>
    </w:rPr>
  </w:style>
  <w:style w:type="character" w:customStyle="1" w:styleId="Char">
    <w:name w:val="页脚 Char"/>
    <w:basedOn w:val="a0"/>
    <w:link w:val="a3"/>
    <w:uiPriority w:val="99"/>
    <w:rsid w:val="009F3B39"/>
    <w:rPr>
      <w:rFonts w:ascii="Calibri" w:eastAsia="宋体" w:hAnsi="Calibri" w:cs="Times New Roman"/>
      <w:sz w:val="18"/>
      <w:szCs w:val="18"/>
      <w:lang w:val="x-none" w:eastAsia="x-none"/>
    </w:rPr>
  </w:style>
  <w:style w:type="paragraph" w:styleId="a4">
    <w:name w:val="header"/>
    <w:basedOn w:val="a"/>
    <w:link w:val="Char0"/>
    <w:uiPriority w:val="99"/>
    <w:unhideWhenUsed/>
    <w:rsid w:val="00E87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872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B39"/>
    <w:pPr>
      <w:tabs>
        <w:tab w:val="center" w:pos="4153"/>
        <w:tab w:val="right" w:pos="8306"/>
      </w:tabs>
      <w:snapToGrid w:val="0"/>
      <w:jc w:val="left"/>
    </w:pPr>
    <w:rPr>
      <w:rFonts w:ascii="Calibri" w:hAnsi="Calibri"/>
      <w:sz w:val="18"/>
      <w:szCs w:val="18"/>
      <w:lang w:val="x-none" w:eastAsia="x-none"/>
    </w:rPr>
  </w:style>
  <w:style w:type="character" w:customStyle="1" w:styleId="Char">
    <w:name w:val="页脚 Char"/>
    <w:basedOn w:val="a0"/>
    <w:link w:val="a3"/>
    <w:uiPriority w:val="99"/>
    <w:rsid w:val="009F3B39"/>
    <w:rPr>
      <w:rFonts w:ascii="Calibri" w:eastAsia="宋体" w:hAnsi="Calibri" w:cs="Times New Roman"/>
      <w:sz w:val="18"/>
      <w:szCs w:val="18"/>
      <w:lang w:val="x-none" w:eastAsia="x-none"/>
    </w:rPr>
  </w:style>
  <w:style w:type="paragraph" w:styleId="a4">
    <w:name w:val="header"/>
    <w:basedOn w:val="a"/>
    <w:link w:val="Char0"/>
    <w:uiPriority w:val="99"/>
    <w:unhideWhenUsed/>
    <w:rsid w:val="00E87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872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2018-05-30T02:28:00Z</dcterms:created>
  <dcterms:modified xsi:type="dcterms:W3CDTF">2018-05-30T02:34:00Z</dcterms:modified>
</cp:coreProperties>
</file>