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20" w:rsidRPr="00616CA4" w:rsidRDefault="00FE1520" w:rsidP="00741873">
      <w:pPr>
        <w:snapToGrid w:val="0"/>
        <w:spacing w:line="560" w:lineRule="exact"/>
        <w:jc w:val="left"/>
        <w:rPr>
          <w:rFonts w:ascii="黑体" w:eastAsia="黑体" w:hAnsi="黑体"/>
          <w:sz w:val="32"/>
          <w:szCs w:val="32"/>
        </w:rPr>
      </w:pPr>
      <w:bookmarkStart w:id="0" w:name="_GoBack"/>
      <w:bookmarkEnd w:id="0"/>
      <w:r w:rsidRPr="00616CA4">
        <w:rPr>
          <w:rFonts w:ascii="黑体" w:eastAsia="黑体" w:hAnsi="黑体" w:hint="eastAsia"/>
          <w:sz w:val="32"/>
          <w:szCs w:val="32"/>
        </w:rPr>
        <w:t>附件4</w:t>
      </w:r>
      <w:r w:rsidRPr="00616CA4">
        <w:rPr>
          <w:rFonts w:ascii="黑体" w:eastAsia="黑体" w:hAnsi="黑体"/>
          <w:sz w:val="32"/>
          <w:szCs w:val="32"/>
        </w:rPr>
        <w:t xml:space="preserve"> </w:t>
      </w:r>
    </w:p>
    <w:p w:rsidR="00FE1520" w:rsidRPr="00CE2289" w:rsidRDefault="00FE1520" w:rsidP="00741873">
      <w:pPr>
        <w:snapToGrid w:val="0"/>
        <w:spacing w:line="560" w:lineRule="exact"/>
        <w:rPr>
          <w:rFonts w:eastAsia="黑体"/>
          <w:color w:val="000000"/>
          <w:sz w:val="32"/>
          <w:szCs w:val="32"/>
        </w:rPr>
      </w:pPr>
    </w:p>
    <w:p w:rsidR="00FE1520" w:rsidRPr="00741873" w:rsidRDefault="00FE1520" w:rsidP="00741873">
      <w:pPr>
        <w:widowControl/>
        <w:snapToGrid w:val="0"/>
        <w:spacing w:line="560" w:lineRule="exact"/>
        <w:jc w:val="center"/>
        <w:rPr>
          <w:rFonts w:ascii="方正小标宋_GBK" w:eastAsia="方正小标宋_GBK" w:hAnsi="宋体"/>
          <w:bCs/>
          <w:kern w:val="0"/>
          <w:sz w:val="44"/>
          <w:szCs w:val="44"/>
        </w:rPr>
      </w:pPr>
      <w:r w:rsidRPr="00741873">
        <w:rPr>
          <w:rFonts w:ascii="方正小标宋_GBK" w:eastAsia="方正小标宋_GBK" w:hAnsi="黑体" w:cs="宋体" w:hint="eastAsia"/>
          <w:bCs/>
          <w:kern w:val="0"/>
          <w:sz w:val="44"/>
          <w:szCs w:val="44"/>
        </w:rPr>
        <w:t>广州市教育局关于</w:t>
      </w:r>
      <w:r w:rsidRPr="00741873">
        <w:rPr>
          <w:rFonts w:ascii="方正小标宋_GBK" w:eastAsia="方正小标宋_GBK" w:hAnsi="黑体" w:cs="宋体"/>
          <w:bCs/>
          <w:kern w:val="0"/>
          <w:sz w:val="44"/>
          <w:szCs w:val="44"/>
        </w:rPr>
        <w:t>2019年至2020年</w:t>
      </w:r>
      <w:r w:rsidRPr="00741873">
        <w:rPr>
          <w:rFonts w:ascii="方正小标宋_GBK" w:eastAsia="方正小标宋_GBK" w:hAnsi="宋体" w:hint="eastAsia"/>
          <w:bCs/>
          <w:kern w:val="0"/>
          <w:sz w:val="44"/>
          <w:szCs w:val="44"/>
        </w:rPr>
        <w:t>来穗</w:t>
      </w:r>
    </w:p>
    <w:p w:rsidR="00FE1520" w:rsidRPr="00741873" w:rsidRDefault="00FE1520" w:rsidP="00741873">
      <w:pPr>
        <w:widowControl/>
        <w:snapToGrid w:val="0"/>
        <w:spacing w:line="560" w:lineRule="exact"/>
        <w:jc w:val="center"/>
        <w:rPr>
          <w:rFonts w:ascii="方正小标宋_GBK" w:eastAsia="方正小标宋_GBK" w:hAnsi="宋体"/>
          <w:bCs/>
          <w:kern w:val="0"/>
          <w:sz w:val="44"/>
          <w:szCs w:val="44"/>
        </w:rPr>
      </w:pPr>
      <w:r w:rsidRPr="00741873">
        <w:rPr>
          <w:rFonts w:ascii="方正小标宋_GBK" w:eastAsia="方正小标宋_GBK" w:hAnsi="宋体" w:hint="eastAsia"/>
          <w:bCs/>
          <w:kern w:val="0"/>
          <w:sz w:val="44"/>
          <w:szCs w:val="44"/>
        </w:rPr>
        <w:t>人员随迁子女参加高中阶段学校考试</w:t>
      </w:r>
    </w:p>
    <w:p w:rsidR="00FE1520" w:rsidRPr="00741873" w:rsidRDefault="00FE1520" w:rsidP="00741873">
      <w:pPr>
        <w:widowControl/>
        <w:snapToGrid w:val="0"/>
        <w:spacing w:line="560" w:lineRule="exact"/>
        <w:jc w:val="center"/>
        <w:rPr>
          <w:rFonts w:ascii="方正小标宋_GBK" w:eastAsia="方正小标宋_GBK" w:hAnsi="宋体"/>
          <w:bCs/>
          <w:kern w:val="0"/>
          <w:sz w:val="44"/>
          <w:szCs w:val="44"/>
        </w:rPr>
      </w:pPr>
      <w:r w:rsidRPr="00741873">
        <w:rPr>
          <w:rFonts w:ascii="方正小标宋_GBK" w:eastAsia="方正小标宋_GBK" w:hAnsi="宋体" w:hint="eastAsia"/>
          <w:bCs/>
          <w:kern w:val="0"/>
          <w:sz w:val="44"/>
          <w:szCs w:val="44"/>
        </w:rPr>
        <w:t>招生工作的实施方案</w:t>
      </w:r>
    </w:p>
    <w:p w:rsidR="00FE1520" w:rsidRPr="00C851E6" w:rsidRDefault="00FE1520" w:rsidP="00741873">
      <w:pPr>
        <w:adjustRightInd w:val="0"/>
        <w:spacing w:line="560" w:lineRule="exact"/>
        <w:jc w:val="center"/>
        <w:rPr>
          <w:rFonts w:ascii="楷体_GB2312" w:eastAsia="楷体_GB2312"/>
          <w:bCs/>
          <w:kern w:val="0"/>
          <w:sz w:val="32"/>
          <w:szCs w:val="32"/>
        </w:rPr>
      </w:pPr>
      <w:r w:rsidRPr="00C851E6">
        <w:rPr>
          <w:rFonts w:ascii="楷体_GB2312" w:eastAsia="楷体_GB2312" w:hint="eastAsia"/>
          <w:bCs/>
          <w:kern w:val="0"/>
          <w:sz w:val="32"/>
          <w:szCs w:val="32"/>
        </w:rPr>
        <w:t>（</w:t>
      </w:r>
      <w:r>
        <w:rPr>
          <w:rFonts w:ascii="楷体_GB2312" w:eastAsia="楷体_GB2312" w:hint="eastAsia"/>
          <w:bCs/>
          <w:kern w:val="0"/>
          <w:sz w:val="32"/>
          <w:szCs w:val="32"/>
        </w:rPr>
        <w:t>征求意见</w:t>
      </w:r>
      <w:r w:rsidRPr="00C851E6">
        <w:rPr>
          <w:rFonts w:ascii="楷体_GB2312" w:eastAsia="楷体_GB2312" w:hint="eastAsia"/>
          <w:bCs/>
          <w:kern w:val="0"/>
          <w:sz w:val="32"/>
          <w:szCs w:val="32"/>
        </w:rPr>
        <w:t>稿）</w:t>
      </w:r>
    </w:p>
    <w:p w:rsidR="00FE1520" w:rsidRPr="00C851E6" w:rsidRDefault="00FE1520" w:rsidP="00741873">
      <w:pPr>
        <w:adjustRightInd w:val="0"/>
        <w:spacing w:line="560" w:lineRule="exact"/>
        <w:rPr>
          <w:rFonts w:eastAsia="仿宋_GB2312"/>
          <w:kern w:val="0"/>
          <w:sz w:val="32"/>
          <w:szCs w:val="32"/>
        </w:rPr>
      </w:pPr>
    </w:p>
    <w:p w:rsidR="00FE1520" w:rsidRPr="00C851E6" w:rsidRDefault="00FE1520">
      <w:pPr>
        <w:adjustRightInd w:val="0"/>
        <w:spacing w:line="560" w:lineRule="exact"/>
        <w:ind w:firstLineChars="200" w:firstLine="640"/>
        <w:rPr>
          <w:rFonts w:eastAsia="楷体_GB2312"/>
          <w:kern w:val="0"/>
          <w:sz w:val="30"/>
          <w:szCs w:val="30"/>
        </w:rPr>
      </w:pPr>
      <w:r w:rsidRPr="00C851E6">
        <w:rPr>
          <w:rFonts w:eastAsia="仿宋_GB2312"/>
          <w:kern w:val="0"/>
          <w:sz w:val="32"/>
          <w:szCs w:val="32"/>
        </w:rPr>
        <w:t>根据《国务院办公厅转发教育部等部门关于做好进城务工人员随迁子女接受义务教育后在当地参加升学考试工作意见的通知》（国办发〔</w:t>
      </w:r>
      <w:r w:rsidRPr="00C851E6">
        <w:rPr>
          <w:rFonts w:eastAsia="仿宋_GB2312"/>
          <w:kern w:val="0"/>
          <w:sz w:val="32"/>
          <w:szCs w:val="32"/>
        </w:rPr>
        <w:t>2012</w:t>
      </w:r>
      <w:r w:rsidRPr="00C851E6">
        <w:rPr>
          <w:rFonts w:eastAsia="仿宋_GB2312"/>
          <w:kern w:val="0"/>
          <w:sz w:val="32"/>
          <w:szCs w:val="32"/>
        </w:rPr>
        <w:t>〕</w:t>
      </w:r>
      <w:r w:rsidRPr="00C851E6">
        <w:rPr>
          <w:rFonts w:eastAsia="仿宋_GB2312"/>
          <w:kern w:val="0"/>
          <w:sz w:val="32"/>
          <w:szCs w:val="32"/>
        </w:rPr>
        <w:t>46</w:t>
      </w:r>
      <w:r w:rsidRPr="00C851E6">
        <w:rPr>
          <w:rFonts w:eastAsia="仿宋_GB2312"/>
          <w:kern w:val="0"/>
          <w:sz w:val="32"/>
          <w:szCs w:val="32"/>
        </w:rPr>
        <w:t>号）和《广东省人民政府办公厅转发省教育厅等部门关于做好进城务工人员随迁子女接受义务教育后在我省参加升学考试工作意见的通知》（粤府办〔</w:t>
      </w:r>
      <w:r w:rsidRPr="00C851E6">
        <w:rPr>
          <w:rFonts w:eastAsia="仿宋_GB2312"/>
          <w:kern w:val="0"/>
          <w:sz w:val="32"/>
          <w:szCs w:val="32"/>
        </w:rPr>
        <w:t>2012</w:t>
      </w:r>
      <w:r w:rsidRPr="00C851E6">
        <w:rPr>
          <w:rFonts w:eastAsia="仿宋_GB2312"/>
          <w:kern w:val="0"/>
          <w:sz w:val="32"/>
          <w:szCs w:val="32"/>
        </w:rPr>
        <w:t>〕</w:t>
      </w:r>
      <w:r w:rsidRPr="00C851E6">
        <w:rPr>
          <w:rFonts w:eastAsia="仿宋_GB2312"/>
          <w:kern w:val="0"/>
          <w:sz w:val="32"/>
          <w:szCs w:val="32"/>
        </w:rPr>
        <w:t>137</w:t>
      </w:r>
      <w:r w:rsidRPr="00C851E6">
        <w:rPr>
          <w:rFonts w:eastAsia="仿宋_GB2312"/>
          <w:kern w:val="0"/>
          <w:sz w:val="32"/>
          <w:szCs w:val="32"/>
        </w:rPr>
        <w:t>号）的有关精神和要求，为进一步做好跟随父亲或母亲在我市生活、就学的来</w:t>
      </w:r>
      <w:proofErr w:type="gramStart"/>
      <w:r w:rsidRPr="00C851E6">
        <w:rPr>
          <w:rFonts w:eastAsia="仿宋_GB2312"/>
          <w:kern w:val="0"/>
          <w:sz w:val="32"/>
          <w:szCs w:val="32"/>
        </w:rPr>
        <w:t>穗人员</w:t>
      </w:r>
      <w:proofErr w:type="gramEnd"/>
      <w:r w:rsidRPr="00C851E6">
        <w:rPr>
          <w:rFonts w:eastAsia="仿宋_GB2312"/>
          <w:kern w:val="0"/>
          <w:sz w:val="32"/>
          <w:szCs w:val="32"/>
        </w:rPr>
        <w:t>及其他非本市户籍就业、创业人员子女（以下称</w:t>
      </w:r>
      <w:r w:rsidRPr="00C851E6">
        <w:rPr>
          <w:rFonts w:eastAsia="仿宋_GB2312"/>
          <w:kern w:val="0"/>
          <w:sz w:val="32"/>
          <w:szCs w:val="32"/>
        </w:rPr>
        <w:t>“</w:t>
      </w:r>
      <w:r w:rsidRPr="00C851E6">
        <w:rPr>
          <w:rFonts w:eastAsia="仿宋_GB2312"/>
          <w:kern w:val="0"/>
          <w:sz w:val="32"/>
          <w:szCs w:val="32"/>
        </w:rPr>
        <w:t>随迁子女</w:t>
      </w:r>
      <w:r w:rsidRPr="00C851E6">
        <w:rPr>
          <w:rFonts w:eastAsia="仿宋_GB2312"/>
          <w:kern w:val="0"/>
          <w:sz w:val="32"/>
          <w:szCs w:val="32"/>
        </w:rPr>
        <w:t>”</w:t>
      </w:r>
      <w:r w:rsidRPr="00C851E6">
        <w:rPr>
          <w:rFonts w:eastAsia="仿宋_GB2312"/>
          <w:kern w:val="0"/>
          <w:sz w:val="32"/>
          <w:szCs w:val="32"/>
        </w:rPr>
        <w:t>）在我市参加高中阶段学校考试招生工作（以下称</w:t>
      </w:r>
      <w:r w:rsidRPr="00C851E6">
        <w:rPr>
          <w:rFonts w:eastAsia="仿宋_GB2312"/>
          <w:kern w:val="0"/>
          <w:sz w:val="32"/>
          <w:szCs w:val="32"/>
        </w:rPr>
        <w:t>“</w:t>
      </w:r>
      <w:r w:rsidRPr="00C851E6">
        <w:rPr>
          <w:rFonts w:eastAsia="仿宋_GB2312"/>
          <w:kern w:val="0"/>
          <w:sz w:val="32"/>
          <w:szCs w:val="32"/>
        </w:rPr>
        <w:t>中考</w:t>
      </w:r>
      <w:r w:rsidRPr="00C851E6">
        <w:rPr>
          <w:rFonts w:eastAsia="仿宋_GB2312"/>
          <w:kern w:val="0"/>
          <w:sz w:val="32"/>
          <w:szCs w:val="32"/>
        </w:rPr>
        <w:t>”</w:t>
      </w:r>
      <w:r w:rsidRPr="00C851E6">
        <w:rPr>
          <w:rFonts w:eastAsia="仿宋_GB2312"/>
          <w:kern w:val="0"/>
          <w:sz w:val="32"/>
          <w:szCs w:val="32"/>
        </w:rPr>
        <w:t>），结合我市实际，特制定本实施方案。</w:t>
      </w:r>
    </w:p>
    <w:p w:rsidR="00FE1520" w:rsidRPr="00C851E6" w:rsidRDefault="00FE1520">
      <w:pPr>
        <w:adjustRightInd w:val="0"/>
        <w:spacing w:line="560" w:lineRule="exact"/>
        <w:ind w:firstLineChars="200" w:firstLine="640"/>
        <w:rPr>
          <w:rFonts w:eastAsia="黑体"/>
          <w:kern w:val="0"/>
          <w:sz w:val="32"/>
          <w:szCs w:val="32"/>
        </w:rPr>
      </w:pPr>
      <w:r w:rsidRPr="00C851E6">
        <w:rPr>
          <w:rFonts w:eastAsia="黑体"/>
          <w:kern w:val="0"/>
          <w:sz w:val="32"/>
          <w:szCs w:val="32"/>
        </w:rPr>
        <w:t>一、工作目的及意义</w:t>
      </w:r>
    </w:p>
    <w:p w:rsidR="00FE1520" w:rsidRDefault="00FE1520">
      <w:pPr>
        <w:adjustRightInd w:val="0"/>
        <w:spacing w:line="560" w:lineRule="exact"/>
        <w:ind w:firstLineChars="200" w:firstLine="640"/>
        <w:rPr>
          <w:rFonts w:eastAsia="仿宋_GB2312"/>
          <w:kern w:val="0"/>
          <w:sz w:val="32"/>
          <w:szCs w:val="32"/>
        </w:rPr>
      </w:pPr>
      <w:r w:rsidRPr="00C851E6">
        <w:rPr>
          <w:rFonts w:eastAsia="仿宋_GB2312"/>
          <w:kern w:val="0"/>
          <w:sz w:val="32"/>
          <w:szCs w:val="32"/>
        </w:rPr>
        <w:t>贯彻落实国家、省有关政策要求，做好我市随迁子女参加中考工作，是坚持以人为本、促进教育公平，保障民生、加强和创新社会管理的客观要求，有利于切实保障随迁子女公平享受我市高中阶段教育权利和升学机会，有利于建设和谐社会，有利于促进教育公平和社会稳定。</w:t>
      </w:r>
    </w:p>
    <w:p w:rsidR="00FE1520" w:rsidRPr="00C851E6" w:rsidRDefault="00FE1520">
      <w:pPr>
        <w:adjustRightInd w:val="0"/>
        <w:spacing w:line="560" w:lineRule="exact"/>
        <w:ind w:firstLineChars="200" w:firstLine="640"/>
        <w:rPr>
          <w:rFonts w:eastAsia="黑体"/>
          <w:kern w:val="0"/>
          <w:sz w:val="32"/>
          <w:szCs w:val="32"/>
        </w:rPr>
      </w:pPr>
      <w:r w:rsidRPr="00C851E6">
        <w:rPr>
          <w:rFonts w:eastAsia="黑体"/>
          <w:kern w:val="0"/>
          <w:sz w:val="32"/>
          <w:szCs w:val="32"/>
        </w:rPr>
        <w:t>二、工作原则</w:t>
      </w:r>
    </w:p>
    <w:p w:rsidR="00FE1520" w:rsidRPr="00C851E6" w:rsidRDefault="00FE1520">
      <w:pPr>
        <w:adjustRightInd w:val="0"/>
        <w:spacing w:line="560" w:lineRule="exact"/>
        <w:ind w:firstLineChars="200" w:firstLine="640"/>
        <w:rPr>
          <w:rFonts w:eastAsia="仿宋_GB2312"/>
          <w:kern w:val="0"/>
          <w:sz w:val="32"/>
          <w:szCs w:val="32"/>
        </w:rPr>
      </w:pPr>
      <w:r w:rsidRPr="00C851E6">
        <w:rPr>
          <w:rFonts w:eastAsia="仿宋_GB2312"/>
          <w:kern w:val="0"/>
          <w:sz w:val="32"/>
          <w:szCs w:val="32"/>
        </w:rPr>
        <w:lastRenderedPageBreak/>
        <w:t>坚持有利于促进人口合理有序流动，统筹考虑随迁子女升学考试需求和我市城市资源尤其教育资源承载能力等原则，根据来</w:t>
      </w:r>
      <w:proofErr w:type="gramStart"/>
      <w:r w:rsidRPr="00C851E6">
        <w:rPr>
          <w:rFonts w:eastAsia="仿宋_GB2312"/>
          <w:kern w:val="0"/>
          <w:sz w:val="32"/>
          <w:szCs w:val="32"/>
        </w:rPr>
        <w:t>穗人员</w:t>
      </w:r>
      <w:proofErr w:type="gramEnd"/>
      <w:r w:rsidRPr="00C851E6">
        <w:rPr>
          <w:rFonts w:eastAsia="仿宋_GB2312"/>
          <w:kern w:val="0"/>
          <w:sz w:val="32"/>
          <w:szCs w:val="32"/>
        </w:rPr>
        <w:t>在我市的合法稳定职业、合法稳定住所和按国家规定在我市参加社会保险的年限，以及随迁子女在我市初中学校连续就学年限等情况，合理确定随迁子女在我市参加中考的准入条件，积极、稳妥、有序推进有关工作。</w:t>
      </w:r>
    </w:p>
    <w:p w:rsidR="00FE1520" w:rsidRPr="00C851E6" w:rsidRDefault="00FE1520">
      <w:pPr>
        <w:widowControl/>
        <w:snapToGrid w:val="0"/>
        <w:spacing w:line="560" w:lineRule="exact"/>
        <w:ind w:firstLine="640"/>
        <w:jc w:val="left"/>
        <w:rPr>
          <w:rFonts w:eastAsia="黑体"/>
          <w:kern w:val="0"/>
          <w:sz w:val="32"/>
          <w:szCs w:val="32"/>
        </w:rPr>
      </w:pPr>
      <w:r w:rsidRPr="00C851E6">
        <w:rPr>
          <w:rFonts w:eastAsia="黑体"/>
          <w:kern w:val="0"/>
          <w:sz w:val="32"/>
          <w:szCs w:val="32"/>
        </w:rPr>
        <w:t>三、报考条件和实施办法</w:t>
      </w:r>
    </w:p>
    <w:p w:rsidR="00FE1520" w:rsidRPr="00C851E6" w:rsidRDefault="00FE1520">
      <w:pPr>
        <w:adjustRightInd w:val="0"/>
        <w:spacing w:line="560" w:lineRule="exact"/>
        <w:ind w:firstLineChars="200" w:firstLine="640"/>
        <w:rPr>
          <w:rFonts w:eastAsia="楷体_GB2312"/>
          <w:kern w:val="0"/>
          <w:sz w:val="32"/>
          <w:szCs w:val="32"/>
        </w:rPr>
      </w:pPr>
      <w:r w:rsidRPr="00C851E6">
        <w:rPr>
          <w:rFonts w:eastAsia="楷体_GB2312"/>
          <w:kern w:val="0"/>
          <w:sz w:val="32"/>
          <w:szCs w:val="32"/>
        </w:rPr>
        <w:t>（一）报考民办普通高中和中等职业学校的条件</w:t>
      </w:r>
    </w:p>
    <w:p w:rsidR="00FE1520" w:rsidRPr="00C851E6" w:rsidRDefault="00FE1520">
      <w:pPr>
        <w:adjustRightInd w:val="0"/>
        <w:spacing w:line="560" w:lineRule="exact"/>
        <w:ind w:firstLineChars="200" w:firstLine="640"/>
        <w:rPr>
          <w:rFonts w:eastAsia="仿宋_GB2312"/>
          <w:sz w:val="32"/>
          <w:szCs w:val="32"/>
        </w:rPr>
      </w:pPr>
      <w:r w:rsidRPr="00C851E6">
        <w:rPr>
          <w:rFonts w:eastAsia="仿宋_GB2312"/>
          <w:kern w:val="0"/>
          <w:sz w:val="32"/>
          <w:szCs w:val="32"/>
        </w:rPr>
        <w:t>凡是具有我市初中学校学籍的毕业生均可报考我市民办普通高中和中等职业学校</w:t>
      </w:r>
      <w:r w:rsidRPr="00C851E6">
        <w:rPr>
          <w:rFonts w:eastAsia="仿宋_GB2312"/>
          <w:sz w:val="32"/>
          <w:szCs w:val="32"/>
        </w:rPr>
        <w:t>（含中职学校、技工学校，下同）。</w:t>
      </w:r>
    </w:p>
    <w:p w:rsidR="00FE1520" w:rsidRPr="00C851E6" w:rsidRDefault="00FE1520">
      <w:pPr>
        <w:adjustRightInd w:val="0"/>
        <w:spacing w:line="560" w:lineRule="exact"/>
        <w:ind w:firstLineChars="200" w:firstLine="640"/>
        <w:rPr>
          <w:rFonts w:eastAsia="楷体_GB2312"/>
          <w:kern w:val="0"/>
          <w:sz w:val="32"/>
          <w:szCs w:val="32"/>
        </w:rPr>
      </w:pPr>
      <w:r w:rsidRPr="00C851E6">
        <w:rPr>
          <w:rFonts w:eastAsia="楷体_GB2312"/>
          <w:kern w:val="0"/>
          <w:sz w:val="32"/>
          <w:szCs w:val="32"/>
        </w:rPr>
        <w:t>（二）报考公办普通高中的条件</w:t>
      </w:r>
    </w:p>
    <w:p w:rsidR="00FE1520" w:rsidRPr="00C851E6" w:rsidRDefault="00FE1520">
      <w:pPr>
        <w:spacing w:line="560" w:lineRule="exact"/>
        <w:ind w:firstLineChars="196" w:firstLine="627"/>
        <w:rPr>
          <w:rFonts w:eastAsia="仿宋_GB2312"/>
          <w:strike/>
          <w:kern w:val="0"/>
          <w:sz w:val="32"/>
          <w:szCs w:val="32"/>
        </w:rPr>
      </w:pPr>
      <w:r w:rsidRPr="00C851E6">
        <w:rPr>
          <w:rFonts w:eastAsia="仿宋_GB2312"/>
          <w:sz w:val="32"/>
          <w:szCs w:val="32"/>
        </w:rPr>
        <w:t>1</w:t>
      </w:r>
      <w:r>
        <w:rPr>
          <w:rFonts w:eastAsia="仿宋_GB2312" w:hint="eastAsia"/>
          <w:sz w:val="32"/>
          <w:szCs w:val="32"/>
        </w:rPr>
        <w:t>.</w:t>
      </w:r>
      <w:r w:rsidRPr="00C851E6">
        <w:rPr>
          <w:rFonts w:eastAsia="仿宋_GB2312"/>
          <w:sz w:val="32"/>
          <w:szCs w:val="32"/>
        </w:rPr>
        <w:t>父母一方或其他监护人</w:t>
      </w:r>
      <w:r w:rsidRPr="00C851E6">
        <w:rPr>
          <w:rFonts w:eastAsia="仿宋_GB2312"/>
          <w:kern w:val="0"/>
          <w:sz w:val="32"/>
          <w:szCs w:val="32"/>
        </w:rPr>
        <w:t>在我市具有合法稳定职业、合法稳定住所连续三年以上（含三年，以下同）并持有在广州市办理且在有效期内的《广东省居住证》，按国家规定在我市参加社会保险累计三年以上的来穗人员，其随迁子女在我市具有初中阶段三年完整学籍的（即同时符合</w:t>
      </w:r>
      <w:r w:rsidRPr="00C851E6">
        <w:rPr>
          <w:rFonts w:eastAsia="仿宋_GB2312"/>
          <w:kern w:val="0"/>
          <w:sz w:val="32"/>
          <w:szCs w:val="32"/>
        </w:rPr>
        <w:t>“</w:t>
      </w:r>
      <w:r w:rsidRPr="00C851E6">
        <w:rPr>
          <w:rFonts w:eastAsia="仿宋_GB2312"/>
          <w:kern w:val="0"/>
          <w:sz w:val="32"/>
          <w:szCs w:val="32"/>
        </w:rPr>
        <w:t>四个三</w:t>
      </w:r>
      <w:r w:rsidRPr="00C851E6">
        <w:rPr>
          <w:rFonts w:eastAsia="仿宋_GB2312"/>
          <w:kern w:val="0"/>
          <w:sz w:val="32"/>
          <w:szCs w:val="32"/>
        </w:rPr>
        <w:t>”</w:t>
      </w:r>
      <w:r w:rsidRPr="00C851E6">
        <w:rPr>
          <w:rFonts w:eastAsia="仿宋_GB2312"/>
          <w:kern w:val="0"/>
          <w:sz w:val="32"/>
          <w:szCs w:val="32"/>
        </w:rPr>
        <w:t>条件的随迁子女），</w:t>
      </w:r>
      <w:r w:rsidRPr="00C851E6">
        <w:rPr>
          <w:rFonts w:eastAsia="仿宋_GB2312"/>
          <w:sz w:val="32"/>
          <w:szCs w:val="32"/>
        </w:rPr>
        <w:t>可报考省、市属公办普通高中和毕业学校所在区属公办普通高中。具体条件为：</w:t>
      </w:r>
    </w:p>
    <w:p w:rsidR="00FE1520" w:rsidRPr="00C851E6" w:rsidRDefault="00FE1520">
      <w:pPr>
        <w:tabs>
          <w:tab w:val="left" w:pos="900"/>
        </w:tabs>
        <w:adjustRightInd w:val="0"/>
        <w:spacing w:line="560" w:lineRule="exact"/>
        <w:ind w:firstLineChars="200" w:firstLine="640"/>
        <w:rPr>
          <w:rFonts w:eastAsia="仿宋_GB2312"/>
          <w:strike/>
          <w:kern w:val="0"/>
          <w:sz w:val="32"/>
          <w:szCs w:val="32"/>
        </w:rPr>
      </w:pPr>
      <w:r w:rsidRPr="00C851E6">
        <w:rPr>
          <w:rFonts w:eastAsia="仿宋_GB2312"/>
          <w:kern w:val="0"/>
          <w:sz w:val="32"/>
          <w:szCs w:val="32"/>
        </w:rPr>
        <w:t>（</w:t>
      </w:r>
      <w:r w:rsidRPr="00C851E6">
        <w:rPr>
          <w:rFonts w:eastAsia="仿宋_GB2312"/>
          <w:kern w:val="0"/>
          <w:sz w:val="32"/>
          <w:szCs w:val="32"/>
        </w:rPr>
        <w:t>1</w:t>
      </w:r>
      <w:r w:rsidRPr="00C851E6">
        <w:rPr>
          <w:rFonts w:eastAsia="仿宋_GB2312"/>
          <w:kern w:val="0"/>
          <w:sz w:val="32"/>
          <w:szCs w:val="32"/>
        </w:rPr>
        <w:t>）具有合法稳定职业的证明：随迁子女</w:t>
      </w:r>
      <w:r w:rsidRPr="00C851E6">
        <w:rPr>
          <w:rFonts w:eastAsia="仿宋_GB2312"/>
          <w:sz w:val="32"/>
          <w:szCs w:val="32"/>
        </w:rPr>
        <w:t>父母一方或其他监护人在我市范围内（含在我市登记注册的用人单位和住所地在我市的用人单位等，下同）与用人单位签订了劳动合同、建立</w:t>
      </w:r>
      <w:r w:rsidRPr="00C851E6">
        <w:rPr>
          <w:rFonts w:eastAsia="仿宋_GB2312"/>
          <w:kern w:val="0"/>
          <w:sz w:val="32"/>
          <w:szCs w:val="32"/>
        </w:rPr>
        <w:t>劳动关系满三年；或在我市各级工商行政管理部门登记领取营业执照从事合法个体经营或其它商业活动满三年以上。</w:t>
      </w:r>
    </w:p>
    <w:p w:rsidR="00FE1520" w:rsidRPr="00C851E6" w:rsidRDefault="00FE1520">
      <w:pPr>
        <w:spacing w:line="560" w:lineRule="exact"/>
        <w:ind w:firstLineChars="200" w:firstLine="640"/>
        <w:rPr>
          <w:rFonts w:eastAsia="仿宋_GB2312"/>
          <w:strike/>
          <w:kern w:val="0"/>
          <w:sz w:val="32"/>
          <w:szCs w:val="32"/>
        </w:rPr>
      </w:pPr>
      <w:r w:rsidRPr="00C851E6">
        <w:rPr>
          <w:rFonts w:eastAsia="仿宋_GB2312"/>
          <w:kern w:val="0"/>
          <w:sz w:val="32"/>
          <w:szCs w:val="32"/>
        </w:rPr>
        <w:t>（</w:t>
      </w:r>
      <w:r w:rsidRPr="00C851E6">
        <w:rPr>
          <w:rFonts w:eastAsia="仿宋_GB2312"/>
          <w:kern w:val="0"/>
          <w:sz w:val="32"/>
          <w:szCs w:val="32"/>
        </w:rPr>
        <w:t>2</w:t>
      </w:r>
      <w:r w:rsidRPr="00C851E6">
        <w:rPr>
          <w:rFonts w:eastAsia="仿宋_GB2312"/>
          <w:kern w:val="0"/>
          <w:sz w:val="32"/>
          <w:szCs w:val="32"/>
        </w:rPr>
        <w:t>）具有合法稳定住所的证明：随迁子女父母一方或其他监护人在我市拥有自有住房的（须提供房地产证明、购房协议、宅基地证明、集资房证明、拆迁协议等之一）；或在我市有合法租赁住房并到有关房地产租赁管理部门登记满三年的（须提供在有效期内且已在市（或区）房屋租赁管理部门、房屋所在地街道（镇）出租屋管理中心及其他授权办理备案机构办理了房屋租赁合同登记备案手续满三年）；或在我市服务单位提供住所居住满三年的。</w:t>
      </w:r>
    </w:p>
    <w:p w:rsidR="00FE1520" w:rsidRPr="00C851E6" w:rsidRDefault="00FE1520">
      <w:pPr>
        <w:spacing w:line="560" w:lineRule="exact"/>
        <w:ind w:firstLineChars="200" w:firstLine="640"/>
        <w:rPr>
          <w:rFonts w:eastAsia="仿宋_GB2312"/>
          <w:strike/>
          <w:kern w:val="0"/>
          <w:sz w:val="32"/>
          <w:szCs w:val="32"/>
        </w:rPr>
      </w:pPr>
      <w:r w:rsidRPr="00C851E6">
        <w:rPr>
          <w:rFonts w:eastAsia="仿宋_GB2312"/>
          <w:kern w:val="0"/>
          <w:sz w:val="32"/>
          <w:szCs w:val="32"/>
        </w:rPr>
        <w:t>（</w:t>
      </w:r>
      <w:r w:rsidRPr="00C851E6">
        <w:rPr>
          <w:rFonts w:eastAsia="仿宋_GB2312"/>
          <w:kern w:val="0"/>
          <w:sz w:val="32"/>
          <w:szCs w:val="32"/>
        </w:rPr>
        <w:t>3</w:t>
      </w:r>
      <w:r w:rsidRPr="00C851E6">
        <w:rPr>
          <w:rFonts w:eastAsia="仿宋_GB2312"/>
          <w:kern w:val="0"/>
          <w:sz w:val="32"/>
          <w:szCs w:val="32"/>
        </w:rPr>
        <w:t>）具有购买社会保险的证明：随迁子女</w:t>
      </w:r>
      <w:r w:rsidRPr="00C851E6">
        <w:rPr>
          <w:rFonts w:eastAsia="仿宋_GB2312"/>
          <w:sz w:val="32"/>
          <w:szCs w:val="32"/>
        </w:rPr>
        <w:t>父母一方或其他监护人</w:t>
      </w:r>
      <w:r w:rsidRPr="00C851E6">
        <w:rPr>
          <w:rFonts w:eastAsia="仿宋_GB2312"/>
          <w:kern w:val="0"/>
          <w:sz w:val="32"/>
          <w:szCs w:val="32"/>
        </w:rPr>
        <w:t>按国家规定在我市范围内参加社会保险（含职工基本养老保险和基本医疗保险，下同）并缴费累计满三年。</w:t>
      </w:r>
    </w:p>
    <w:p w:rsidR="00FE1520" w:rsidRPr="00C851E6" w:rsidRDefault="00FE1520">
      <w:pPr>
        <w:spacing w:line="560" w:lineRule="exact"/>
        <w:ind w:firstLineChars="200" w:firstLine="640"/>
        <w:rPr>
          <w:rFonts w:eastAsia="仿宋_GB2312"/>
          <w:kern w:val="0"/>
          <w:sz w:val="32"/>
          <w:szCs w:val="32"/>
        </w:rPr>
      </w:pPr>
      <w:r w:rsidRPr="00C851E6">
        <w:rPr>
          <w:rFonts w:eastAsia="仿宋_GB2312"/>
          <w:kern w:val="0"/>
          <w:sz w:val="32"/>
          <w:szCs w:val="32"/>
        </w:rPr>
        <w:t>（</w:t>
      </w:r>
      <w:r w:rsidRPr="00C851E6">
        <w:rPr>
          <w:rFonts w:eastAsia="仿宋_GB2312"/>
          <w:kern w:val="0"/>
          <w:sz w:val="32"/>
          <w:szCs w:val="32"/>
        </w:rPr>
        <w:t>4</w:t>
      </w:r>
      <w:r w:rsidRPr="00C851E6">
        <w:rPr>
          <w:rFonts w:eastAsia="仿宋_GB2312"/>
          <w:kern w:val="0"/>
          <w:sz w:val="32"/>
          <w:szCs w:val="32"/>
        </w:rPr>
        <w:t>）随迁子女在我市具有初中阶段三年完整学籍的相关证明。</w:t>
      </w:r>
    </w:p>
    <w:p w:rsidR="00FE1520" w:rsidRPr="00C851E6" w:rsidRDefault="00FE1520">
      <w:pPr>
        <w:adjustRightInd w:val="0"/>
        <w:spacing w:line="560" w:lineRule="exact"/>
        <w:ind w:firstLineChars="200" w:firstLine="640"/>
        <w:rPr>
          <w:rFonts w:eastAsia="仿宋_GB2312"/>
          <w:strike/>
          <w:sz w:val="32"/>
          <w:szCs w:val="20"/>
        </w:rPr>
      </w:pPr>
      <w:r w:rsidRPr="00C851E6">
        <w:rPr>
          <w:rFonts w:eastAsia="仿宋_GB2312"/>
          <w:sz w:val="32"/>
          <w:szCs w:val="32"/>
        </w:rPr>
        <w:t>2.</w:t>
      </w:r>
      <w:r w:rsidRPr="00C851E6">
        <w:rPr>
          <w:rFonts w:eastAsia="仿宋_GB2312"/>
          <w:sz w:val="32"/>
          <w:szCs w:val="20"/>
        </w:rPr>
        <w:t>其他条件。跟随</w:t>
      </w:r>
      <w:r w:rsidRPr="00C851E6">
        <w:rPr>
          <w:rFonts w:eastAsia="仿宋_GB2312"/>
          <w:kern w:val="0"/>
          <w:sz w:val="32"/>
          <w:szCs w:val="32"/>
        </w:rPr>
        <w:t>父母一方或其他监护人在</w:t>
      </w:r>
      <w:r w:rsidRPr="00C851E6">
        <w:rPr>
          <w:rFonts w:eastAsia="仿宋_GB2312"/>
          <w:sz w:val="32"/>
          <w:szCs w:val="20"/>
        </w:rPr>
        <w:t>我市入户的随迁子女，以及</w:t>
      </w:r>
      <w:r w:rsidRPr="00C851E6">
        <w:rPr>
          <w:rFonts w:eastAsia="仿宋_GB2312"/>
          <w:sz w:val="32"/>
          <w:szCs w:val="32"/>
        </w:rPr>
        <w:t>经各区教育行政部门核实的政策性照顾借读生，</w:t>
      </w:r>
      <w:r w:rsidRPr="00C851E6">
        <w:rPr>
          <w:rFonts w:eastAsia="仿宋_GB2312"/>
          <w:sz w:val="32"/>
          <w:szCs w:val="20"/>
        </w:rPr>
        <w:t>不受入户年限、就学年限等限制，可报考公办普通高中，报考范围与其学籍所在</w:t>
      </w:r>
      <w:proofErr w:type="gramStart"/>
      <w:r w:rsidRPr="00C851E6">
        <w:rPr>
          <w:rFonts w:eastAsia="仿宋_GB2312"/>
          <w:sz w:val="32"/>
          <w:szCs w:val="20"/>
        </w:rPr>
        <w:t>区毕业</w:t>
      </w:r>
      <w:proofErr w:type="gramEnd"/>
      <w:r w:rsidRPr="00C851E6">
        <w:rPr>
          <w:rFonts w:eastAsia="仿宋_GB2312"/>
          <w:sz w:val="32"/>
          <w:szCs w:val="20"/>
        </w:rPr>
        <w:t>生相同。</w:t>
      </w:r>
    </w:p>
    <w:p w:rsidR="00FE1520" w:rsidRPr="00C851E6" w:rsidRDefault="00FE1520">
      <w:pPr>
        <w:adjustRightInd w:val="0"/>
        <w:spacing w:line="560" w:lineRule="exact"/>
        <w:ind w:firstLineChars="200" w:firstLine="640"/>
        <w:rPr>
          <w:rFonts w:eastAsia="楷体_GB2312"/>
          <w:sz w:val="32"/>
          <w:szCs w:val="32"/>
        </w:rPr>
      </w:pPr>
      <w:r w:rsidRPr="00C851E6">
        <w:rPr>
          <w:rFonts w:eastAsia="楷体_GB2312"/>
          <w:sz w:val="32"/>
          <w:szCs w:val="32"/>
        </w:rPr>
        <w:t>（三）招生计划</w:t>
      </w:r>
    </w:p>
    <w:p w:rsidR="00FE1520" w:rsidRPr="00C851E6" w:rsidRDefault="00FE1520">
      <w:pPr>
        <w:snapToGrid w:val="0"/>
        <w:spacing w:line="560" w:lineRule="exact"/>
        <w:ind w:firstLineChars="200" w:firstLine="640"/>
        <w:rPr>
          <w:rFonts w:eastAsia="仿宋_GB2312"/>
          <w:sz w:val="32"/>
          <w:szCs w:val="32"/>
        </w:rPr>
      </w:pPr>
      <w:r w:rsidRPr="00C851E6">
        <w:rPr>
          <w:rFonts w:eastAsia="仿宋_GB2312"/>
          <w:kern w:val="0"/>
          <w:sz w:val="32"/>
          <w:szCs w:val="32"/>
        </w:rPr>
        <w:t>根据我市公办普通高中教育资源承载能力，公办普通高中招收符合报考公办普通高中条件的随迁子女不超过学校所在批次招生计划的</w:t>
      </w:r>
      <w:r w:rsidRPr="00C851E6">
        <w:rPr>
          <w:rFonts w:eastAsia="仿宋_GB2312"/>
          <w:kern w:val="0"/>
          <w:sz w:val="32"/>
          <w:szCs w:val="32"/>
        </w:rPr>
        <w:t>8</w:t>
      </w:r>
      <w:r w:rsidRPr="00C851E6">
        <w:rPr>
          <w:rFonts w:eastAsia="仿宋_GB2312"/>
          <w:kern w:val="0"/>
          <w:sz w:val="32"/>
          <w:szCs w:val="32"/>
        </w:rPr>
        <w:t>％。</w:t>
      </w:r>
    </w:p>
    <w:p w:rsidR="00FE1520" w:rsidRPr="00C851E6" w:rsidRDefault="00FE1520">
      <w:pPr>
        <w:adjustRightInd w:val="0"/>
        <w:spacing w:line="560" w:lineRule="exact"/>
        <w:ind w:firstLineChars="200" w:firstLine="640"/>
        <w:rPr>
          <w:rFonts w:eastAsia="楷体_GB2312"/>
          <w:sz w:val="32"/>
          <w:szCs w:val="32"/>
        </w:rPr>
      </w:pPr>
      <w:r w:rsidRPr="00C851E6">
        <w:rPr>
          <w:rFonts w:eastAsia="楷体_GB2312"/>
          <w:kern w:val="0"/>
          <w:sz w:val="32"/>
          <w:szCs w:val="32"/>
        </w:rPr>
        <w:t>（四）录取实施办法</w:t>
      </w:r>
    </w:p>
    <w:p w:rsidR="00FE1520" w:rsidRPr="00C851E6" w:rsidRDefault="00FE1520">
      <w:pPr>
        <w:adjustRightInd w:val="0"/>
        <w:snapToGrid w:val="0"/>
        <w:spacing w:line="560" w:lineRule="exact"/>
        <w:ind w:firstLineChars="200" w:firstLine="640"/>
        <w:rPr>
          <w:rFonts w:eastAsia="仿宋_GB2312"/>
          <w:sz w:val="32"/>
          <w:szCs w:val="32"/>
        </w:rPr>
      </w:pPr>
      <w:r w:rsidRPr="00C851E6">
        <w:rPr>
          <w:rFonts w:eastAsia="仿宋_GB2312"/>
          <w:sz w:val="32"/>
          <w:szCs w:val="32"/>
        </w:rPr>
        <w:t>1.</w:t>
      </w:r>
      <w:r w:rsidRPr="00C851E6">
        <w:rPr>
          <w:rFonts w:eastAsia="仿宋_GB2312"/>
          <w:sz w:val="32"/>
          <w:szCs w:val="32"/>
        </w:rPr>
        <w:t>随迁子女接受义务教育后在我市参加升学考试工作，纳入我市高中阶段学校统一招生录取范畴，在学校招生范围和招生计划限额内，遵循</w:t>
      </w:r>
      <w:r w:rsidRPr="00C851E6">
        <w:rPr>
          <w:rFonts w:eastAsia="仿宋_GB2312"/>
          <w:sz w:val="32"/>
          <w:szCs w:val="32"/>
        </w:rPr>
        <w:t>“</w:t>
      </w:r>
      <w:r w:rsidRPr="00C851E6">
        <w:rPr>
          <w:rFonts w:eastAsia="仿宋_GB2312"/>
          <w:sz w:val="32"/>
          <w:szCs w:val="32"/>
        </w:rPr>
        <w:t>志愿优先</w:t>
      </w:r>
      <w:r w:rsidRPr="00C851E6">
        <w:rPr>
          <w:rFonts w:eastAsia="仿宋_GB2312"/>
          <w:sz w:val="32"/>
          <w:szCs w:val="32"/>
        </w:rPr>
        <w:t>”</w:t>
      </w:r>
      <w:r w:rsidRPr="00C851E6">
        <w:rPr>
          <w:rFonts w:eastAsia="仿宋_GB2312"/>
          <w:sz w:val="32"/>
          <w:szCs w:val="32"/>
        </w:rPr>
        <w:t>原则分批次择优投档录取。</w:t>
      </w:r>
    </w:p>
    <w:p w:rsidR="00FE1520" w:rsidRPr="00C851E6" w:rsidRDefault="00FE1520">
      <w:pPr>
        <w:widowControl/>
        <w:snapToGrid w:val="0"/>
        <w:spacing w:line="560" w:lineRule="exact"/>
        <w:ind w:firstLine="643"/>
        <w:jc w:val="left"/>
        <w:rPr>
          <w:rFonts w:eastAsia="仿宋_GB2312"/>
          <w:kern w:val="0"/>
          <w:sz w:val="32"/>
          <w:szCs w:val="32"/>
        </w:rPr>
      </w:pPr>
      <w:r w:rsidRPr="00C851E6">
        <w:rPr>
          <w:rFonts w:eastAsia="仿宋_GB2312"/>
          <w:sz w:val="32"/>
          <w:szCs w:val="32"/>
        </w:rPr>
        <w:t>2.</w:t>
      </w:r>
      <w:r w:rsidRPr="00C851E6">
        <w:rPr>
          <w:rFonts w:eastAsia="仿宋_GB2312"/>
          <w:sz w:val="32"/>
          <w:szCs w:val="32"/>
        </w:rPr>
        <w:t>省、市属公办普通高中学校面向全市招收</w:t>
      </w:r>
      <w:r w:rsidRPr="00C851E6">
        <w:rPr>
          <w:rFonts w:eastAsia="仿宋_GB2312"/>
          <w:kern w:val="0"/>
          <w:sz w:val="32"/>
          <w:szCs w:val="32"/>
        </w:rPr>
        <w:t>符合</w:t>
      </w:r>
      <w:r w:rsidRPr="00C851E6">
        <w:rPr>
          <w:rFonts w:eastAsia="仿宋_GB2312"/>
          <w:sz w:val="32"/>
          <w:szCs w:val="32"/>
        </w:rPr>
        <w:t>报考公办普通高中条件的随迁子女，区属公办普通高中学校面向本区招收符合报考公办普通高中条件的随迁子女。</w:t>
      </w:r>
    </w:p>
    <w:p w:rsidR="00FE1520" w:rsidRPr="00C851E6" w:rsidRDefault="00FE1520">
      <w:pPr>
        <w:adjustRightInd w:val="0"/>
        <w:snapToGrid w:val="0"/>
        <w:spacing w:line="560" w:lineRule="exact"/>
        <w:ind w:firstLineChars="200" w:firstLine="640"/>
        <w:rPr>
          <w:rFonts w:eastAsia="仿宋_GB2312"/>
          <w:sz w:val="32"/>
          <w:szCs w:val="32"/>
        </w:rPr>
      </w:pPr>
      <w:r w:rsidRPr="00C851E6">
        <w:rPr>
          <w:rFonts w:eastAsia="仿宋_GB2312"/>
          <w:sz w:val="32"/>
          <w:szCs w:val="32"/>
        </w:rPr>
        <w:t>3.</w:t>
      </w:r>
      <w:r w:rsidRPr="00C851E6">
        <w:rPr>
          <w:rFonts w:eastAsia="仿宋_GB2312"/>
          <w:sz w:val="32"/>
          <w:szCs w:val="32"/>
        </w:rPr>
        <w:t>公办普通高中学校录取时，对我市户籍考生、政策性照顾学生和符合报考公办普通高中条件的随迁子女在批次录取最低控制分数线上同时投档。</w:t>
      </w:r>
    </w:p>
    <w:p w:rsidR="00FE1520" w:rsidRPr="00C851E6" w:rsidRDefault="00FE1520">
      <w:pPr>
        <w:widowControl/>
        <w:snapToGrid w:val="0"/>
        <w:spacing w:line="560" w:lineRule="exact"/>
        <w:ind w:firstLine="640"/>
        <w:jc w:val="left"/>
        <w:rPr>
          <w:rFonts w:eastAsia="仿宋_GB2312"/>
          <w:sz w:val="32"/>
          <w:szCs w:val="32"/>
        </w:rPr>
      </w:pPr>
      <w:r w:rsidRPr="00C851E6">
        <w:rPr>
          <w:rFonts w:eastAsia="仿宋_GB2312"/>
          <w:sz w:val="32"/>
          <w:szCs w:val="32"/>
        </w:rPr>
        <w:t>4.</w:t>
      </w:r>
      <w:r w:rsidRPr="00C851E6">
        <w:rPr>
          <w:rFonts w:eastAsia="仿宋_GB2312"/>
          <w:sz w:val="32"/>
          <w:szCs w:val="32"/>
        </w:rPr>
        <w:t>仅有一个批次招生计划的公办普通高中学校在批次录取最低控制分数线上进行投档录取，若户籍生招生计划或随迁子女招生计划未完成，则对空余学位统一安排补录。</w:t>
      </w:r>
    </w:p>
    <w:p w:rsidR="00FE1520" w:rsidRPr="00C851E6" w:rsidRDefault="00FE1520">
      <w:pPr>
        <w:adjustRightInd w:val="0"/>
        <w:snapToGrid w:val="0"/>
        <w:spacing w:line="560" w:lineRule="exact"/>
        <w:ind w:firstLineChars="200" w:firstLine="640"/>
        <w:rPr>
          <w:rFonts w:eastAsia="楷体_GB2312"/>
          <w:kern w:val="0"/>
          <w:sz w:val="30"/>
          <w:szCs w:val="30"/>
        </w:rPr>
      </w:pPr>
      <w:r w:rsidRPr="00C851E6">
        <w:rPr>
          <w:rFonts w:eastAsia="仿宋_GB2312"/>
          <w:sz w:val="32"/>
          <w:szCs w:val="32"/>
        </w:rPr>
        <w:t>5.</w:t>
      </w:r>
      <w:r w:rsidRPr="00C851E6">
        <w:rPr>
          <w:rFonts w:eastAsia="仿宋_GB2312"/>
          <w:sz w:val="32"/>
          <w:szCs w:val="32"/>
        </w:rPr>
        <w:t>有两个批次招生计划的公办普通高中学校，若第一个批次在录取最低控制分数线上未完成招生计划，其剩余招生计划并入后一批次进行投档录取，规则同前。</w:t>
      </w:r>
    </w:p>
    <w:p w:rsidR="00FE1520" w:rsidRPr="00C851E6" w:rsidRDefault="00FE1520">
      <w:pPr>
        <w:adjustRightInd w:val="0"/>
        <w:snapToGrid w:val="0"/>
        <w:spacing w:line="560" w:lineRule="exact"/>
        <w:ind w:firstLineChars="200" w:firstLine="640"/>
        <w:rPr>
          <w:rFonts w:eastAsia="仿宋_GB2312"/>
          <w:sz w:val="32"/>
          <w:szCs w:val="32"/>
        </w:rPr>
      </w:pPr>
      <w:r w:rsidRPr="00C851E6">
        <w:rPr>
          <w:rFonts w:eastAsia="仿宋_GB2312"/>
          <w:sz w:val="32"/>
          <w:szCs w:val="32"/>
        </w:rPr>
        <w:t>6.</w:t>
      </w:r>
      <w:r w:rsidRPr="00C851E6">
        <w:rPr>
          <w:rFonts w:eastAsia="仿宋_GB2312"/>
          <w:sz w:val="32"/>
          <w:szCs w:val="32"/>
        </w:rPr>
        <w:t>公办普通高中学校</w:t>
      </w:r>
      <w:r w:rsidRPr="00C851E6">
        <w:rPr>
          <w:rFonts w:eastAsia="仿宋_GB2312"/>
          <w:kern w:val="0"/>
          <w:sz w:val="32"/>
          <w:szCs w:val="32"/>
        </w:rPr>
        <w:t>因未录满招生计划或因学生未按规定时间到校注册而留有空余学位，需进行补录的，</w:t>
      </w:r>
      <w:r w:rsidRPr="00C851E6">
        <w:rPr>
          <w:rFonts w:eastAsia="仿宋_GB2312"/>
          <w:sz w:val="32"/>
          <w:szCs w:val="32"/>
        </w:rPr>
        <w:t>统一安排征集志愿，在招生学校原录取最低分数线上进行投档。补录时，不再区分户籍生或符合</w:t>
      </w:r>
      <w:r w:rsidRPr="00C851E6">
        <w:rPr>
          <w:rFonts w:eastAsia="仿宋_GB2312"/>
          <w:kern w:val="0"/>
          <w:sz w:val="32"/>
          <w:szCs w:val="32"/>
        </w:rPr>
        <w:t>报考公办普通高中条</w:t>
      </w:r>
      <w:r w:rsidRPr="00C851E6">
        <w:rPr>
          <w:rFonts w:eastAsia="仿宋_GB2312"/>
          <w:sz w:val="32"/>
          <w:szCs w:val="32"/>
        </w:rPr>
        <w:t>件的随迁子女</w:t>
      </w:r>
      <w:r w:rsidRPr="00C851E6">
        <w:rPr>
          <w:rFonts w:eastAsia="仿宋_GB2312"/>
          <w:kern w:val="0"/>
          <w:sz w:val="32"/>
          <w:szCs w:val="32"/>
        </w:rPr>
        <w:t>招生计划。</w:t>
      </w:r>
    </w:p>
    <w:p w:rsidR="00FE1520" w:rsidRPr="00C851E6" w:rsidRDefault="00FE1520">
      <w:pPr>
        <w:adjustRightInd w:val="0"/>
        <w:spacing w:line="560" w:lineRule="exact"/>
        <w:ind w:firstLineChars="200" w:firstLine="640"/>
        <w:rPr>
          <w:rFonts w:eastAsia="楷体_GB2312"/>
          <w:sz w:val="32"/>
          <w:szCs w:val="32"/>
        </w:rPr>
      </w:pPr>
      <w:r w:rsidRPr="00C851E6">
        <w:rPr>
          <w:rFonts w:eastAsia="楷体_GB2312"/>
          <w:sz w:val="32"/>
          <w:szCs w:val="32"/>
        </w:rPr>
        <w:t>（五）其他需要说明的事项</w:t>
      </w:r>
    </w:p>
    <w:p w:rsidR="00FE1520" w:rsidRPr="00C851E6" w:rsidRDefault="00FE1520">
      <w:pPr>
        <w:adjustRightInd w:val="0"/>
        <w:spacing w:line="560" w:lineRule="exact"/>
        <w:ind w:firstLineChars="200" w:firstLine="640"/>
        <w:rPr>
          <w:rFonts w:eastAsia="仿宋_GB2312"/>
          <w:sz w:val="32"/>
          <w:szCs w:val="32"/>
        </w:rPr>
      </w:pPr>
      <w:r w:rsidRPr="00C851E6">
        <w:rPr>
          <w:rFonts w:eastAsia="仿宋_GB2312"/>
          <w:sz w:val="32"/>
          <w:szCs w:val="32"/>
        </w:rPr>
        <w:t>所有学生在我市完成高中阶段学业后，参加我省普通高校招生统一考试（高考）的资格，按省招考部门报考规定执行。</w:t>
      </w:r>
    </w:p>
    <w:p w:rsidR="00FE1520" w:rsidRPr="00C851E6" w:rsidRDefault="00FE1520">
      <w:pPr>
        <w:widowControl/>
        <w:snapToGrid w:val="0"/>
        <w:spacing w:line="560" w:lineRule="exact"/>
        <w:ind w:firstLine="640"/>
        <w:jc w:val="left"/>
        <w:rPr>
          <w:rFonts w:eastAsia="黑体"/>
          <w:kern w:val="0"/>
          <w:sz w:val="32"/>
          <w:szCs w:val="32"/>
        </w:rPr>
      </w:pPr>
      <w:r w:rsidRPr="00C851E6">
        <w:rPr>
          <w:rFonts w:eastAsia="黑体"/>
          <w:kern w:val="0"/>
          <w:sz w:val="32"/>
          <w:szCs w:val="32"/>
        </w:rPr>
        <w:t>四、完善随迁子女升学考试管理服务</w:t>
      </w:r>
    </w:p>
    <w:p w:rsidR="00FE1520" w:rsidRPr="00C851E6" w:rsidRDefault="00FE1520">
      <w:pPr>
        <w:widowControl/>
        <w:snapToGrid w:val="0"/>
        <w:spacing w:line="560" w:lineRule="exact"/>
        <w:ind w:firstLine="640"/>
        <w:jc w:val="left"/>
        <w:rPr>
          <w:rFonts w:eastAsia="仿宋_GB2312"/>
          <w:kern w:val="0"/>
          <w:sz w:val="32"/>
          <w:szCs w:val="32"/>
        </w:rPr>
      </w:pPr>
      <w:r w:rsidRPr="00C851E6">
        <w:rPr>
          <w:rFonts w:eastAsia="仿宋_GB2312"/>
          <w:kern w:val="0"/>
          <w:sz w:val="32"/>
          <w:szCs w:val="32"/>
        </w:rPr>
        <w:t>（一）各区要根据所辖区域随迁子女入读我市高中阶段学校特别是普通高中学校的需求增长情况和变化趋势，统筹考虑、适时增加高中阶段学校特别是公办普通高中学位数量。</w:t>
      </w:r>
    </w:p>
    <w:p w:rsidR="00FE1520" w:rsidRPr="00C851E6" w:rsidRDefault="00FE1520">
      <w:pPr>
        <w:widowControl/>
        <w:snapToGrid w:val="0"/>
        <w:spacing w:line="560" w:lineRule="exact"/>
        <w:ind w:firstLine="640"/>
        <w:jc w:val="left"/>
        <w:rPr>
          <w:rFonts w:eastAsia="仿宋_GB2312"/>
          <w:kern w:val="0"/>
          <w:sz w:val="32"/>
          <w:szCs w:val="32"/>
        </w:rPr>
      </w:pPr>
      <w:r w:rsidRPr="00C851E6">
        <w:rPr>
          <w:rFonts w:eastAsia="仿宋_GB2312"/>
          <w:kern w:val="0"/>
          <w:sz w:val="32"/>
          <w:szCs w:val="32"/>
        </w:rPr>
        <w:t>（二）各区教育局要指导辖区所有初中学校（含民办学校），在开展初中招生工作时提醒非本市户籍的学生及其家长，务必对照前述有关条件，慎重考虑是否让孩子报读我市初中学校，以免影响三年后中考报考。</w:t>
      </w:r>
    </w:p>
    <w:p w:rsidR="00FE1520" w:rsidRPr="00C851E6" w:rsidRDefault="00FE1520">
      <w:pPr>
        <w:adjustRightInd w:val="0"/>
        <w:spacing w:line="560" w:lineRule="exact"/>
        <w:ind w:firstLineChars="200" w:firstLine="640"/>
        <w:rPr>
          <w:rFonts w:eastAsia="仿宋_GB2312"/>
          <w:kern w:val="0"/>
          <w:sz w:val="32"/>
          <w:szCs w:val="32"/>
        </w:rPr>
      </w:pPr>
      <w:r w:rsidRPr="00C851E6">
        <w:rPr>
          <w:rFonts w:eastAsia="仿宋_GB2312"/>
          <w:sz w:val="32"/>
          <w:szCs w:val="32"/>
        </w:rPr>
        <w:t>（三）要</w:t>
      </w:r>
      <w:r w:rsidRPr="00C851E6">
        <w:rPr>
          <w:rFonts w:eastAsia="仿宋_GB2312"/>
          <w:kern w:val="0"/>
          <w:sz w:val="32"/>
          <w:szCs w:val="32"/>
        </w:rPr>
        <w:t>不断完善随迁子女升学考试管理和服务制度，进一步加强随迁子女升学考试管理和服务工作。</w:t>
      </w:r>
    </w:p>
    <w:p w:rsidR="00FE1520" w:rsidRPr="00C851E6" w:rsidRDefault="00FE1520">
      <w:pPr>
        <w:widowControl/>
        <w:snapToGrid w:val="0"/>
        <w:spacing w:line="560" w:lineRule="exact"/>
        <w:ind w:firstLine="640"/>
        <w:jc w:val="left"/>
        <w:rPr>
          <w:rFonts w:eastAsia="黑体"/>
          <w:kern w:val="0"/>
          <w:sz w:val="32"/>
          <w:szCs w:val="32"/>
        </w:rPr>
      </w:pPr>
      <w:r w:rsidRPr="00C851E6">
        <w:rPr>
          <w:rFonts w:eastAsia="黑体"/>
          <w:kern w:val="0"/>
          <w:sz w:val="32"/>
          <w:szCs w:val="32"/>
        </w:rPr>
        <w:t>五、加强组织领导和协作配合，确保平稳实施</w:t>
      </w:r>
    </w:p>
    <w:p w:rsidR="00FE1520" w:rsidRPr="00C851E6" w:rsidRDefault="00FE1520">
      <w:pPr>
        <w:spacing w:line="560" w:lineRule="exact"/>
        <w:ind w:firstLineChars="200" w:firstLine="640"/>
        <w:rPr>
          <w:rFonts w:eastAsia="仿宋_GB2312"/>
          <w:kern w:val="0"/>
          <w:sz w:val="32"/>
          <w:szCs w:val="32"/>
        </w:rPr>
      </w:pPr>
      <w:r w:rsidRPr="00C851E6">
        <w:rPr>
          <w:rFonts w:eastAsia="仿宋_GB2312"/>
          <w:kern w:val="0"/>
          <w:sz w:val="32"/>
          <w:szCs w:val="32"/>
        </w:rPr>
        <w:t>各区、各有关部门要把解决来</w:t>
      </w:r>
      <w:proofErr w:type="gramStart"/>
      <w:r w:rsidRPr="00C851E6">
        <w:rPr>
          <w:rFonts w:eastAsia="仿宋_GB2312"/>
          <w:kern w:val="0"/>
          <w:sz w:val="32"/>
          <w:szCs w:val="32"/>
        </w:rPr>
        <w:t>穗人员</w:t>
      </w:r>
      <w:proofErr w:type="gramEnd"/>
      <w:r w:rsidRPr="00C851E6">
        <w:rPr>
          <w:rFonts w:eastAsia="仿宋_GB2312"/>
          <w:kern w:val="0"/>
          <w:sz w:val="32"/>
          <w:szCs w:val="32"/>
        </w:rPr>
        <w:t>随迁子女参加中考工作作为重要的民生实事来抓，切实加强组织领导，完善保障措施，抓好工作落实，确保随迁子女参加中考工作平稳实施。要加大建设投入，健全经费保障，把符合规定条件的随迁子女接受义务教育、高中教育纳入公共财政资助范围，加大义务教育、高中教育财政投入，切实提高标准化学校办学条件，充分挖掘办学潜力，增大教育资源承载能力，积极为随迁子女参加中考创造条件。各有关部门要明确责任分工，密切协作配合，形成共建共治共享的治理格局，切实加强随迁子女考生报考资格审查，严格规范执行随迁子女升学考试政策，全力维护我市招生考试的良好秩序。</w:t>
      </w:r>
    </w:p>
    <w:p w:rsidR="00FE1520" w:rsidRPr="00C851E6" w:rsidRDefault="00FE1520">
      <w:pPr>
        <w:spacing w:line="560" w:lineRule="exact"/>
        <w:ind w:firstLineChars="200" w:firstLine="640"/>
        <w:rPr>
          <w:rFonts w:eastAsia="仿宋_GB2312"/>
          <w:kern w:val="0"/>
          <w:sz w:val="32"/>
          <w:szCs w:val="32"/>
        </w:rPr>
      </w:pPr>
      <w:r w:rsidRPr="00C851E6">
        <w:rPr>
          <w:rFonts w:eastAsia="仿宋_GB2312"/>
          <w:kern w:val="0"/>
          <w:sz w:val="32"/>
          <w:szCs w:val="32"/>
        </w:rPr>
        <w:t>我市招生考试委员会要统筹做好随迁子女升学考试工作，各成员单位要紧密配合。教育部门要合理调配资源，做好招生计划编制、考生报名组织、考试实施以及招生录取等工作，并负责随迁子女在我市连续就学年限和学籍的审核工作。发展改革部门要把随迁子女在我市接受高中阶段教育工作纳入国民经济和社会发展规划。公安部门、来</w:t>
      </w:r>
      <w:proofErr w:type="gramStart"/>
      <w:r w:rsidRPr="00C851E6">
        <w:rPr>
          <w:rFonts w:eastAsia="仿宋_GB2312"/>
          <w:kern w:val="0"/>
          <w:sz w:val="32"/>
          <w:szCs w:val="32"/>
        </w:rPr>
        <w:t>穗人员</w:t>
      </w:r>
      <w:proofErr w:type="gramEnd"/>
      <w:r w:rsidRPr="00C851E6">
        <w:rPr>
          <w:rFonts w:eastAsia="仿宋_GB2312"/>
          <w:kern w:val="0"/>
          <w:sz w:val="32"/>
          <w:szCs w:val="32"/>
        </w:rPr>
        <w:t>服务管理部门要加强对流动人口的服务管理，负责来</w:t>
      </w:r>
      <w:proofErr w:type="gramStart"/>
      <w:r w:rsidRPr="00C851E6">
        <w:rPr>
          <w:rFonts w:eastAsia="仿宋_GB2312"/>
          <w:kern w:val="0"/>
          <w:sz w:val="32"/>
          <w:szCs w:val="32"/>
        </w:rPr>
        <w:t>穗人员</w:t>
      </w:r>
      <w:proofErr w:type="gramEnd"/>
      <w:r w:rsidRPr="00C851E6">
        <w:rPr>
          <w:rFonts w:eastAsia="仿宋_GB2312"/>
          <w:kern w:val="0"/>
          <w:sz w:val="32"/>
          <w:szCs w:val="32"/>
        </w:rPr>
        <w:t>居住证的审核工作。人力资源和社会保障部门要及时提供来</w:t>
      </w:r>
      <w:proofErr w:type="gramStart"/>
      <w:r w:rsidRPr="00C851E6">
        <w:rPr>
          <w:rFonts w:eastAsia="仿宋_GB2312"/>
          <w:kern w:val="0"/>
          <w:sz w:val="32"/>
          <w:szCs w:val="32"/>
        </w:rPr>
        <w:t>穗人员</w:t>
      </w:r>
      <w:proofErr w:type="gramEnd"/>
      <w:r w:rsidRPr="00C851E6">
        <w:rPr>
          <w:rFonts w:eastAsia="仿宋_GB2312"/>
          <w:kern w:val="0"/>
          <w:sz w:val="32"/>
          <w:szCs w:val="32"/>
        </w:rPr>
        <w:t>的就业和社保信息，并负责来</w:t>
      </w:r>
      <w:proofErr w:type="gramStart"/>
      <w:r w:rsidRPr="00C851E6">
        <w:rPr>
          <w:rFonts w:eastAsia="仿宋_GB2312"/>
          <w:kern w:val="0"/>
          <w:sz w:val="32"/>
          <w:szCs w:val="32"/>
        </w:rPr>
        <w:t>穗人员</w:t>
      </w:r>
      <w:proofErr w:type="gramEnd"/>
      <w:r w:rsidRPr="00C851E6">
        <w:rPr>
          <w:rFonts w:eastAsia="仿宋_GB2312"/>
          <w:kern w:val="0"/>
          <w:sz w:val="32"/>
          <w:szCs w:val="32"/>
        </w:rPr>
        <w:t>稳定就业和按照国家规定参加社会保险年限的审核工作。</w:t>
      </w:r>
      <w:r w:rsidRPr="00C851E6">
        <w:rPr>
          <w:rFonts w:eastAsia="仿宋_GB2312" w:hint="eastAsia"/>
          <w:kern w:val="0"/>
          <w:sz w:val="32"/>
          <w:szCs w:val="32"/>
        </w:rPr>
        <w:t>住房和城乡建设部门</w:t>
      </w:r>
      <w:r w:rsidRPr="00C851E6">
        <w:rPr>
          <w:rFonts w:eastAsia="仿宋_GB2312"/>
          <w:kern w:val="0"/>
          <w:sz w:val="32"/>
          <w:szCs w:val="32"/>
        </w:rPr>
        <w:t>负责对来</w:t>
      </w:r>
      <w:proofErr w:type="gramStart"/>
      <w:r w:rsidRPr="00C851E6">
        <w:rPr>
          <w:rFonts w:eastAsia="仿宋_GB2312"/>
          <w:kern w:val="0"/>
          <w:sz w:val="32"/>
          <w:szCs w:val="32"/>
        </w:rPr>
        <w:t>穗人员</w:t>
      </w:r>
      <w:proofErr w:type="gramEnd"/>
      <w:r w:rsidRPr="00C851E6">
        <w:rPr>
          <w:rFonts w:eastAsia="仿宋_GB2312"/>
          <w:kern w:val="0"/>
          <w:sz w:val="32"/>
          <w:szCs w:val="32"/>
        </w:rPr>
        <w:t>及其随迁子女的合法住所进行审核。</w:t>
      </w:r>
      <w:r w:rsidRPr="00C851E6">
        <w:rPr>
          <w:rFonts w:eastAsia="仿宋_GB2312" w:hint="eastAsia"/>
          <w:kern w:val="0"/>
          <w:sz w:val="32"/>
          <w:szCs w:val="32"/>
        </w:rPr>
        <w:t>国土资源和规划部门</w:t>
      </w:r>
      <w:r w:rsidRPr="00C851E6">
        <w:rPr>
          <w:rFonts w:eastAsia="仿宋_GB2312"/>
          <w:kern w:val="0"/>
          <w:sz w:val="32"/>
          <w:szCs w:val="32"/>
        </w:rPr>
        <w:t>要制订相配套的用地政策，解决随迁子女在我市接受教育所需要的建校用地指标等问题。来</w:t>
      </w:r>
      <w:proofErr w:type="gramStart"/>
      <w:r w:rsidRPr="00C851E6">
        <w:rPr>
          <w:rFonts w:eastAsia="仿宋_GB2312"/>
          <w:kern w:val="0"/>
          <w:sz w:val="32"/>
          <w:szCs w:val="32"/>
        </w:rPr>
        <w:t>穗人员</w:t>
      </w:r>
      <w:proofErr w:type="gramEnd"/>
      <w:r w:rsidRPr="00C851E6">
        <w:rPr>
          <w:rFonts w:eastAsia="仿宋_GB2312"/>
          <w:kern w:val="0"/>
          <w:sz w:val="32"/>
          <w:szCs w:val="32"/>
        </w:rPr>
        <w:t>服务管理</w:t>
      </w:r>
      <w:r w:rsidRPr="00C851E6">
        <w:rPr>
          <w:rFonts w:eastAsia="仿宋_GB2312" w:hint="eastAsia"/>
          <w:kern w:val="0"/>
          <w:sz w:val="32"/>
          <w:szCs w:val="32"/>
        </w:rPr>
        <w:t>部门</w:t>
      </w:r>
      <w:r w:rsidRPr="00C851E6">
        <w:rPr>
          <w:rFonts w:eastAsia="仿宋_GB2312"/>
          <w:kern w:val="0"/>
          <w:sz w:val="32"/>
          <w:szCs w:val="32"/>
        </w:rPr>
        <w:t>及时提供来</w:t>
      </w:r>
      <w:proofErr w:type="gramStart"/>
      <w:r w:rsidRPr="00C851E6">
        <w:rPr>
          <w:rFonts w:eastAsia="仿宋_GB2312"/>
          <w:kern w:val="0"/>
          <w:sz w:val="32"/>
          <w:szCs w:val="32"/>
        </w:rPr>
        <w:t>穗人员</w:t>
      </w:r>
      <w:proofErr w:type="gramEnd"/>
      <w:r w:rsidRPr="00C851E6">
        <w:rPr>
          <w:rFonts w:eastAsia="仿宋_GB2312"/>
          <w:kern w:val="0"/>
          <w:sz w:val="32"/>
          <w:szCs w:val="32"/>
        </w:rPr>
        <w:t>及其随迁子女的居住等信息。其他相关部门要做好来</w:t>
      </w:r>
      <w:proofErr w:type="gramStart"/>
      <w:r w:rsidRPr="00C851E6">
        <w:rPr>
          <w:rFonts w:eastAsia="仿宋_GB2312"/>
          <w:kern w:val="0"/>
          <w:sz w:val="32"/>
          <w:szCs w:val="32"/>
        </w:rPr>
        <w:t>穗人员</w:t>
      </w:r>
      <w:proofErr w:type="gramEnd"/>
      <w:r w:rsidRPr="00C851E6">
        <w:rPr>
          <w:rFonts w:eastAsia="仿宋_GB2312"/>
          <w:kern w:val="0"/>
          <w:sz w:val="32"/>
          <w:szCs w:val="32"/>
        </w:rPr>
        <w:t>的服务工作，确保随迁子女在我市参加中考等工作顺利实施。</w:t>
      </w:r>
    </w:p>
    <w:p w:rsidR="00FE1520" w:rsidRPr="00C851E6" w:rsidRDefault="00FE1520">
      <w:pPr>
        <w:spacing w:line="560" w:lineRule="exact"/>
        <w:ind w:firstLineChars="200" w:firstLine="640"/>
        <w:rPr>
          <w:rFonts w:eastAsia="仿宋_GB2312"/>
          <w:sz w:val="32"/>
          <w:szCs w:val="32"/>
        </w:rPr>
      </w:pPr>
      <w:r w:rsidRPr="00C851E6">
        <w:rPr>
          <w:rFonts w:eastAsia="仿宋_GB2312"/>
          <w:kern w:val="0"/>
          <w:sz w:val="32"/>
          <w:szCs w:val="32"/>
        </w:rPr>
        <w:t>由于考生资格审核涉及部门较多，</w:t>
      </w:r>
      <w:r w:rsidRPr="00C851E6">
        <w:rPr>
          <w:rFonts w:eastAsia="仿宋_GB2312" w:hint="eastAsia"/>
          <w:kern w:val="0"/>
          <w:sz w:val="32"/>
          <w:szCs w:val="32"/>
        </w:rPr>
        <w:t>我市将</w:t>
      </w:r>
      <w:r w:rsidRPr="00C851E6">
        <w:rPr>
          <w:rFonts w:eastAsia="仿宋_GB2312"/>
          <w:kern w:val="0"/>
          <w:sz w:val="32"/>
          <w:szCs w:val="32"/>
        </w:rPr>
        <w:t>逐步积极建立各部门网上审核工作机制，统一纳入</w:t>
      </w:r>
      <w:r w:rsidRPr="00C851E6">
        <w:rPr>
          <w:rFonts w:eastAsia="仿宋_GB2312"/>
          <w:kern w:val="0"/>
          <w:sz w:val="32"/>
          <w:szCs w:val="32"/>
        </w:rPr>
        <w:t>“</w:t>
      </w:r>
      <w:r w:rsidRPr="00C851E6">
        <w:rPr>
          <w:rFonts w:eastAsia="仿宋_GB2312"/>
          <w:kern w:val="0"/>
          <w:sz w:val="32"/>
          <w:szCs w:val="32"/>
        </w:rPr>
        <w:t>中招服务平台</w:t>
      </w:r>
      <w:r w:rsidRPr="00C851E6">
        <w:rPr>
          <w:rFonts w:eastAsia="仿宋_GB2312"/>
          <w:kern w:val="0"/>
          <w:sz w:val="32"/>
          <w:szCs w:val="32"/>
        </w:rPr>
        <w:t>”</w:t>
      </w:r>
      <w:r w:rsidRPr="00C851E6">
        <w:rPr>
          <w:rFonts w:eastAsia="仿宋_GB2312"/>
          <w:kern w:val="0"/>
          <w:sz w:val="32"/>
          <w:szCs w:val="32"/>
        </w:rPr>
        <w:t>进行审核，以便加强来</w:t>
      </w:r>
      <w:proofErr w:type="gramStart"/>
      <w:r w:rsidRPr="00C851E6">
        <w:rPr>
          <w:rFonts w:eastAsia="仿宋_GB2312"/>
          <w:kern w:val="0"/>
          <w:sz w:val="32"/>
          <w:szCs w:val="32"/>
        </w:rPr>
        <w:t>穗人员</w:t>
      </w:r>
      <w:proofErr w:type="gramEnd"/>
      <w:r w:rsidRPr="00C851E6">
        <w:rPr>
          <w:rFonts w:eastAsia="仿宋_GB2312"/>
          <w:kern w:val="0"/>
          <w:sz w:val="32"/>
          <w:szCs w:val="32"/>
        </w:rPr>
        <w:t>相关信息管理、互通，简化随迁子女报考手续，提高工作效率，为随迁子女报考提供优质服务。</w:t>
      </w:r>
    </w:p>
    <w:p w:rsidR="00FE1520" w:rsidRPr="00F53C54" w:rsidRDefault="00FE1520" w:rsidP="00741873">
      <w:pPr>
        <w:snapToGrid w:val="0"/>
        <w:spacing w:line="560" w:lineRule="exact"/>
        <w:ind w:firstLineChars="200" w:firstLine="640"/>
        <w:jc w:val="left"/>
      </w:pPr>
      <w:r w:rsidRPr="00C851E6">
        <w:rPr>
          <w:rFonts w:eastAsia="黑体"/>
          <w:sz w:val="32"/>
          <w:szCs w:val="32"/>
        </w:rPr>
        <w:t>六、本方案自发布之日起实施，有效期至</w:t>
      </w:r>
      <w:r w:rsidRPr="00C851E6">
        <w:rPr>
          <w:rFonts w:eastAsia="黑体"/>
          <w:sz w:val="32"/>
          <w:szCs w:val="32"/>
        </w:rPr>
        <w:t>2020</w:t>
      </w:r>
      <w:r w:rsidRPr="00C851E6">
        <w:rPr>
          <w:rFonts w:eastAsia="黑体"/>
          <w:sz w:val="32"/>
          <w:szCs w:val="32"/>
        </w:rPr>
        <w:t>年</w:t>
      </w:r>
      <w:r w:rsidRPr="00C851E6">
        <w:rPr>
          <w:rFonts w:eastAsia="黑体"/>
          <w:sz w:val="32"/>
          <w:szCs w:val="32"/>
        </w:rPr>
        <w:t>12</w:t>
      </w:r>
      <w:r w:rsidRPr="00C851E6">
        <w:rPr>
          <w:rFonts w:eastAsia="黑体"/>
          <w:sz w:val="32"/>
          <w:szCs w:val="32"/>
        </w:rPr>
        <w:t>月</w:t>
      </w:r>
      <w:r w:rsidRPr="00C851E6">
        <w:rPr>
          <w:rFonts w:eastAsia="黑体"/>
          <w:sz w:val="32"/>
          <w:szCs w:val="32"/>
        </w:rPr>
        <w:t>31</w:t>
      </w:r>
      <w:r w:rsidRPr="00C851E6">
        <w:rPr>
          <w:rFonts w:eastAsia="黑体"/>
          <w:sz w:val="32"/>
          <w:szCs w:val="32"/>
        </w:rPr>
        <w:t>日。</w:t>
      </w:r>
    </w:p>
    <w:p w:rsidR="00BC68E0" w:rsidRPr="00FE1520" w:rsidRDefault="00BC68E0"/>
    <w:sectPr w:rsidR="00BC68E0" w:rsidRPr="00FE15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84" w:rsidRDefault="00CA6484" w:rsidP="00741873">
      <w:r>
        <w:separator/>
      </w:r>
    </w:p>
  </w:endnote>
  <w:endnote w:type="continuationSeparator" w:id="0">
    <w:p w:rsidR="00CA6484" w:rsidRDefault="00CA6484" w:rsidP="0074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84" w:rsidRDefault="00CA6484" w:rsidP="00741873">
      <w:r>
        <w:separator/>
      </w:r>
    </w:p>
  </w:footnote>
  <w:footnote w:type="continuationSeparator" w:id="0">
    <w:p w:rsidR="00CA6484" w:rsidRDefault="00CA6484" w:rsidP="00741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20"/>
    <w:rsid w:val="00725E75"/>
    <w:rsid w:val="00741873"/>
    <w:rsid w:val="00AA0EED"/>
    <w:rsid w:val="00BC68E0"/>
    <w:rsid w:val="00CA6484"/>
    <w:rsid w:val="00FE1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1873"/>
    <w:rPr>
      <w:sz w:val="18"/>
      <w:szCs w:val="18"/>
    </w:rPr>
  </w:style>
  <w:style w:type="character" w:customStyle="1" w:styleId="Char">
    <w:name w:val="批注框文本 Char"/>
    <w:basedOn w:val="a0"/>
    <w:link w:val="a3"/>
    <w:uiPriority w:val="99"/>
    <w:semiHidden/>
    <w:rsid w:val="00741873"/>
    <w:rPr>
      <w:rFonts w:ascii="Times New Roman" w:eastAsia="宋体" w:hAnsi="Times New Roman" w:cs="Times New Roman"/>
      <w:sz w:val="18"/>
      <w:szCs w:val="18"/>
    </w:rPr>
  </w:style>
  <w:style w:type="paragraph" w:styleId="a4">
    <w:name w:val="header"/>
    <w:basedOn w:val="a"/>
    <w:link w:val="Char0"/>
    <w:uiPriority w:val="99"/>
    <w:unhideWhenUsed/>
    <w:rsid w:val="007418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41873"/>
    <w:rPr>
      <w:rFonts w:ascii="Times New Roman" w:eastAsia="宋体" w:hAnsi="Times New Roman" w:cs="Times New Roman"/>
      <w:sz w:val="18"/>
      <w:szCs w:val="18"/>
    </w:rPr>
  </w:style>
  <w:style w:type="paragraph" w:styleId="a5">
    <w:name w:val="footer"/>
    <w:basedOn w:val="a"/>
    <w:link w:val="Char1"/>
    <w:uiPriority w:val="99"/>
    <w:unhideWhenUsed/>
    <w:rsid w:val="00741873"/>
    <w:pPr>
      <w:tabs>
        <w:tab w:val="center" w:pos="4153"/>
        <w:tab w:val="right" w:pos="8306"/>
      </w:tabs>
      <w:snapToGrid w:val="0"/>
      <w:jc w:val="left"/>
    </w:pPr>
    <w:rPr>
      <w:sz w:val="18"/>
      <w:szCs w:val="18"/>
    </w:rPr>
  </w:style>
  <w:style w:type="character" w:customStyle="1" w:styleId="Char1">
    <w:name w:val="页脚 Char"/>
    <w:basedOn w:val="a0"/>
    <w:link w:val="a5"/>
    <w:uiPriority w:val="99"/>
    <w:rsid w:val="0074187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1873"/>
    <w:rPr>
      <w:sz w:val="18"/>
      <w:szCs w:val="18"/>
    </w:rPr>
  </w:style>
  <w:style w:type="character" w:customStyle="1" w:styleId="Char">
    <w:name w:val="批注框文本 Char"/>
    <w:basedOn w:val="a0"/>
    <w:link w:val="a3"/>
    <w:uiPriority w:val="99"/>
    <w:semiHidden/>
    <w:rsid w:val="00741873"/>
    <w:rPr>
      <w:rFonts w:ascii="Times New Roman" w:eastAsia="宋体" w:hAnsi="Times New Roman" w:cs="Times New Roman"/>
      <w:sz w:val="18"/>
      <w:szCs w:val="18"/>
    </w:rPr>
  </w:style>
  <w:style w:type="paragraph" w:styleId="a4">
    <w:name w:val="header"/>
    <w:basedOn w:val="a"/>
    <w:link w:val="Char0"/>
    <w:uiPriority w:val="99"/>
    <w:unhideWhenUsed/>
    <w:rsid w:val="007418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41873"/>
    <w:rPr>
      <w:rFonts w:ascii="Times New Roman" w:eastAsia="宋体" w:hAnsi="Times New Roman" w:cs="Times New Roman"/>
      <w:sz w:val="18"/>
      <w:szCs w:val="18"/>
    </w:rPr>
  </w:style>
  <w:style w:type="paragraph" w:styleId="a5">
    <w:name w:val="footer"/>
    <w:basedOn w:val="a"/>
    <w:link w:val="Char1"/>
    <w:uiPriority w:val="99"/>
    <w:unhideWhenUsed/>
    <w:rsid w:val="00741873"/>
    <w:pPr>
      <w:tabs>
        <w:tab w:val="center" w:pos="4153"/>
        <w:tab w:val="right" w:pos="8306"/>
      </w:tabs>
      <w:snapToGrid w:val="0"/>
      <w:jc w:val="left"/>
    </w:pPr>
    <w:rPr>
      <w:sz w:val="18"/>
      <w:szCs w:val="18"/>
    </w:rPr>
  </w:style>
  <w:style w:type="character" w:customStyle="1" w:styleId="Char1">
    <w:name w:val="页脚 Char"/>
    <w:basedOn w:val="a0"/>
    <w:link w:val="a5"/>
    <w:uiPriority w:val="99"/>
    <w:rsid w:val="007418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何宇鸿</dc:creator>
  <cp:lastModifiedBy>何宇鸿</cp:lastModifiedBy>
  <cp:revision>3</cp:revision>
  <dcterms:created xsi:type="dcterms:W3CDTF">2018-09-29T07:02:00Z</dcterms:created>
  <dcterms:modified xsi:type="dcterms:W3CDTF">2018-09-29T07:23:00Z</dcterms:modified>
</cp:coreProperties>
</file>