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FD" w:rsidRPr="00D67E6F" w:rsidRDefault="003C33FD" w:rsidP="003C33FD">
      <w:pPr>
        <w:snapToGrid w:val="0"/>
        <w:spacing w:line="560" w:lineRule="exact"/>
        <w:jc w:val="left"/>
        <w:rPr>
          <w:rFonts w:eastAsia="黑体"/>
          <w:sz w:val="32"/>
          <w:szCs w:val="32"/>
        </w:rPr>
      </w:pPr>
      <w:bookmarkStart w:id="0" w:name="_GoBack"/>
      <w:bookmarkEnd w:id="0"/>
      <w:r w:rsidRPr="00D67E6F">
        <w:rPr>
          <w:rFonts w:eastAsia="黑体"/>
          <w:sz w:val="32"/>
          <w:szCs w:val="32"/>
        </w:rPr>
        <w:t>附件</w:t>
      </w:r>
      <w:r w:rsidRPr="00D67E6F">
        <w:rPr>
          <w:rFonts w:eastAsia="黑体"/>
          <w:sz w:val="32"/>
          <w:szCs w:val="32"/>
        </w:rPr>
        <w:t>1</w:t>
      </w:r>
    </w:p>
    <w:p w:rsidR="003C33FD" w:rsidRPr="00D67E6F" w:rsidRDefault="003C33FD" w:rsidP="003C33FD">
      <w:pPr>
        <w:spacing w:line="560" w:lineRule="exact"/>
        <w:jc w:val="left"/>
        <w:rPr>
          <w:rFonts w:eastAsia="黑体"/>
          <w:sz w:val="32"/>
          <w:szCs w:val="32"/>
        </w:rPr>
      </w:pPr>
    </w:p>
    <w:p w:rsidR="003C33FD" w:rsidRPr="00D67E6F" w:rsidRDefault="003C33FD" w:rsidP="003C33FD">
      <w:pPr>
        <w:spacing w:line="560" w:lineRule="exact"/>
        <w:jc w:val="center"/>
        <w:rPr>
          <w:rFonts w:eastAsia="方正小标宋_GBK"/>
          <w:sz w:val="44"/>
          <w:szCs w:val="44"/>
        </w:rPr>
      </w:pPr>
      <w:r w:rsidRPr="00D67E6F">
        <w:rPr>
          <w:rFonts w:eastAsia="方正小标宋简体"/>
          <w:sz w:val="44"/>
          <w:szCs w:val="44"/>
        </w:rPr>
        <w:t>广州市义务教育阶段政策性照顾学生清单</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608"/>
        <w:gridCol w:w="1025"/>
        <w:gridCol w:w="3801"/>
      </w:tblGrid>
      <w:tr w:rsidR="003C33FD" w:rsidRPr="00D67E6F" w:rsidTr="00212B82">
        <w:trPr>
          <w:trHeight w:val="620"/>
          <w:tblHeader/>
          <w:jc w:val="center"/>
        </w:trPr>
        <w:tc>
          <w:tcPr>
            <w:tcW w:w="587"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黑体"/>
                <w:sz w:val="32"/>
                <w:szCs w:val="32"/>
              </w:rPr>
            </w:pPr>
            <w:r w:rsidRPr="00D67E6F">
              <w:rPr>
                <w:rFonts w:eastAsia="黑体"/>
                <w:sz w:val="32"/>
                <w:szCs w:val="32"/>
              </w:rPr>
              <w:t>类别</w:t>
            </w: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黑体"/>
                <w:sz w:val="32"/>
                <w:szCs w:val="32"/>
              </w:rPr>
            </w:pPr>
            <w:r w:rsidRPr="00D67E6F">
              <w:rPr>
                <w:rFonts w:eastAsia="黑体"/>
                <w:sz w:val="32"/>
                <w:szCs w:val="32"/>
              </w:rPr>
              <w:t>对</w:t>
            </w:r>
            <w:r w:rsidRPr="00D67E6F">
              <w:rPr>
                <w:rFonts w:eastAsia="黑体"/>
                <w:sz w:val="32"/>
                <w:szCs w:val="32"/>
              </w:rPr>
              <w:t xml:space="preserve">    </w:t>
            </w:r>
            <w:proofErr w:type="gramStart"/>
            <w:r w:rsidRPr="00D67E6F">
              <w:rPr>
                <w:rFonts w:eastAsia="黑体"/>
                <w:sz w:val="32"/>
                <w:szCs w:val="32"/>
              </w:rPr>
              <w:t>象</w:t>
            </w:r>
            <w:proofErr w:type="gramEnd"/>
          </w:p>
        </w:tc>
        <w:tc>
          <w:tcPr>
            <w:tcW w:w="4826" w:type="dxa"/>
            <w:gridSpan w:val="2"/>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黑体"/>
                <w:sz w:val="32"/>
                <w:szCs w:val="32"/>
              </w:rPr>
            </w:pPr>
            <w:r w:rsidRPr="00D67E6F">
              <w:rPr>
                <w:rFonts w:eastAsia="黑体"/>
                <w:sz w:val="32"/>
                <w:szCs w:val="32"/>
              </w:rPr>
              <w:t>证</w:t>
            </w:r>
            <w:r w:rsidRPr="00D67E6F">
              <w:rPr>
                <w:rFonts w:eastAsia="黑体"/>
                <w:sz w:val="32"/>
                <w:szCs w:val="32"/>
              </w:rPr>
              <w:t xml:space="preserve">  </w:t>
            </w:r>
            <w:r w:rsidRPr="00D67E6F">
              <w:rPr>
                <w:rFonts w:eastAsia="黑体"/>
                <w:sz w:val="32"/>
                <w:szCs w:val="32"/>
              </w:rPr>
              <w:t>明</w:t>
            </w:r>
            <w:r w:rsidRPr="00D67E6F">
              <w:rPr>
                <w:rFonts w:eastAsia="黑体"/>
                <w:sz w:val="32"/>
                <w:szCs w:val="32"/>
              </w:rPr>
              <w:t xml:space="preserve">  </w:t>
            </w:r>
            <w:r w:rsidRPr="00D67E6F">
              <w:rPr>
                <w:rFonts w:eastAsia="黑体"/>
                <w:sz w:val="32"/>
                <w:szCs w:val="32"/>
              </w:rPr>
              <w:t>材</w:t>
            </w:r>
            <w:r w:rsidRPr="00D67E6F">
              <w:rPr>
                <w:rFonts w:eastAsia="黑体"/>
                <w:sz w:val="32"/>
                <w:szCs w:val="32"/>
              </w:rPr>
              <w:t xml:space="preserve">  </w:t>
            </w:r>
            <w:r w:rsidRPr="00D67E6F">
              <w:rPr>
                <w:rFonts w:eastAsia="黑体"/>
                <w:sz w:val="32"/>
                <w:szCs w:val="32"/>
              </w:rPr>
              <w:t>料</w:t>
            </w:r>
          </w:p>
        </w:tc>
      </w:tr>
      <w:tr w:rsidR="003C33FD" w:rsidRPr="00D67E6F" w:rsidTr="00212B82">
        <w:trPr>
          <w:cantSplit/>
          <w:trHeight w:val="981"/>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优抚群体类</w:t>
            </w: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烈士、因公牺牲军人、病故军人及现役军人的适龄子女</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本人户口簿、监护人户口簿（直系亲属外的监护人还需提供委托监护的公证书）、实际居住地</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证明</w:t>
            </w: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部队师级或市民政局及以上证明、现役军人身份证件</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（如军官证）</w:t>
            </w:r>
          </w:p>
        </w:tc>
      </w:tr>
      <w:tr w:rsidR="003C33FD" w:rsidRPr="00D67E6F" w:rsidTr="00212B82">
        <w:trPr>
          <w:cantSplit/>
          <w:trHeight w:val="673"/>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u w:val="single"/>
              </w:rPr>
            </w:pPr>
            <w:r w:rsidRPr="00D67E6F">
              <w:rPr>
                <w:rFonts w:eastAsia="仿宋_GB2312"/>
                <w:sz w:val="28"/>
                <w:szCs w:val="28"/>
              </w:rPr>
              <w:t>合法领养或家庭寄养的孤儿</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r w:rsidRPr="00D67E6F">
              <w:rPr>
                <w:rFonts w:eastAsia="仿宋_GB2312" w:hint="eastAsia"/>
                <w:sz w:val="28"/>
                <w:szCs w:val="28"/>
              </w:rPr>
              <w:t>民政部门发的助养证或家庭寄养协议书、助养人的户口簿</w:t>
            </w:r>
          </w:p>
        </w:tc>
      </w:tr>
      <w:tr w:rsidR="003C33FD" w:rsidRPr="00D67E6F" w:rsidTr="00212B82">
        <w:trPr>
          <w:cantSplit/>
          <w:trHeight w:val="4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父母均长期患重病或失去监护子女能力的残疾人委托本市监护人照顾的适龄子女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r w:rsidRPr="00D67E6F">
              <w:rPr>
                <w:rFonts w:eastAsia="仿宋_GB2312" w:hint="eastAsia"/>
                <w:sz w:val="28"/>
                <w:szCs w:val="28"/>
              </w:rPr>
              <w:t>市民政局或区残联证明或区级及以上医院危重病证明书</w:t>
            </w:r>
          </w:p>
        </w:tc>
      </w:tr>
      <w:tr w:rsidR="003C33FD" w:rsidRPr="00D67E6F" w:rsidTr="00212B82">
        <w:trPr>
          <w:cantSplit/>
          <w:trHeight w:val="491"/>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特殊行业类</w:t>
            </w: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父母均为从事地质勘探等长期野外工作，委托本市监护人照顾的适龄子女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厅（局）级及以上有关单位证明、本人工作证件</w:t>
            </w:r>
          </w:p>
        </w:tc>
      </w:tr>
      <w:tr w:rsidR="003C33FD" w:rsidRPr="00D67E6F" w:rsidTr="00212B82">
        <w:trPr>
          <w:cantSplit/>
          <w:trHeight w:val="619"/>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殡葬工人的适龄子女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区级及以上民政局证明、监护人的《广东省居住证》、</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有效劳动合同</w:t>
            </w:r>
          </w:p>
        </w:tc>
      </w:tr>
      <w:tr w:rsidR="003C33FD" w:rsidRPr="00D67E6F" w:rsidTr="00212B82">
        <w:trPr>
          <w:cantSplit/>
          <w:trHeight w:val="160"/>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从事承担政府环卫作业工作服务连续两年及以上的环卫</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临时工适龄子女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市城管委出具的《广州市环卫工人（非广州市户籍）子女入学证明》、连续两年及以上在穗缴纳</w:t>
            </w:r>
            <w:proofErr w:type="gramStart"/>
            <w:r w:rsidRPr="00D67E6F">
              <w:rPr>
                <w:rFonts w:eastAsia="仿宋_GB2312"/>
                <w:sz w:val="28"/>
                <w:szCs w:val="28"/>
              </w:rPr>
              <w:t>社保证明</w:t>
            </w:r>
            <w:proofErr w:type="gramEnd"/>
          </w:p>
        </w:tc>
      </w:tr>
      <w:tr w:rsidR="003C33FD" w:rsidRPr="00D67E6F" w:rsidTr="00212B82">
        <w:trPr>
          <w:cantSplit/>
          <w:trHeight w:val="43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进藏干部职工子女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r w:rsidRPr="00D67E6F">
              <w:rPr>
                <w:rFonts w:eastAsia="仿宋_GB2312" w:hint="eastAsia"/>
                <w:sz w:val="28"/>
                <w:szCs w:val="28"/>
              </w:rPr>
              <w:t>进藏干部职工房产证及其所在单位组织（人事）部门出具的进藏干部职工证明信函</w:t>
            </w:r>
          </w:p>
        </w:tc>
      </w:tr>
      <w:tr w:rsidR="003C33FD" w:rsidRPr="00D67E6F" w:rsidTr="00212B82">
        <w:trPr>
          <w:cantSplit/>
          <w:trHeight w:val="584"/>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人才类</w:t>
            </w: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按规定引进的博士、博士后、外国专家的适龄子女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省人力资源社会保障厅或市人力资源社会保障局（含外国专家局）出具的相关证明</w:t>
            </w:r>
          </w:p>
        </w:tc>
      </w:tr>
      <w:tr w:rsidR="003C33FD" w:rsidRPr="00D67E6F" w:rsidTr="00212B82">
        <w:trPr>
          <w:cantSplit/>
          <w:trHeight w:val="12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来穗工作的留学人员的</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市人力资源社会保障局印发的《广州市留学人员优惠资格证》、在穗工作单位证明</w:t>
            </w:r>
          </w:p>
        </w:tc>
      </w:tr>
      <w:tr w:rsidR="003C33FD" w:rsidRPr="00D67E6F" w:rsidTr="00212B82">
        <w:trPr>
          <w:cantSplit/>
          <w:trHeight w:val="1218"/>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属引进人才持《广东省居住证》有效期三年及以上</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人士的子女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r w:rsidRPr="00D67E6F">
              <w:rPr>
                <w:rFonts w:eastAsia="仿宋_GB2312" w:hint="eastAsia"/>
                <w:sz w:val="28"/>
                <w:szCs w:val="28"/>
              </w:rPr>
              <w:t>监护人依照《广东省引进人才实行〈广东省居住证〉暂行办法》申领的《广东省居住证》</w:t>
            </w:r>
          </w:p>
        </w:tc>
      </w:tr>
      <w:tr w:rsidR="003C33FD" w:rsidRPr="00D67E6F" w:rsidTr="00212B82">
        <w:trPr>
          <w:cantSplit/>
          <w:trHeight w:val="3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高层次人才子女（含海外）</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广州市人才工作领导小组办公室印发的《广州市高层次人才证书》或出具的证明，或省人力资源社会保障厅出具的有关证明</w:t>
            </w:r>
          </w:p>
        </w:tc>
      </w:tr>
      <w:tr w:rsidR="003C33FD" w:rsidRPr="00D67E6F" w:rsidTr="00212B82">
        <w:trPr>
          <w:cantSplit/>
          <w:trHeight w:val="3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w:t>
            </w:r>
            <w:r w:rsidRPr="00D67E6F">
              <w:rPr>
                <w:rFonts w:eastAsia="仿宋_GB2312"/>
                <w:sz w:val="28"/>
                <w:szCs w:val="28"/>
              </w:rPr>
              <w:t>优粤卡</w:t>
            </w:r>
            <w:r w:rsidRPr="00D67E6F">
              <w:rPr>
                <w:rFonts w:eastAsia="仿宋_GB2312"/>
                <w:sz w:val="28"/>
                <w:szCs w:val="28"/>
              </w:rPr>
              <w:t>”</w:t>
            </w:r>
            <w:r w:rsidRPr="00D67E6F">
              <w:rPr>
                <w:rFonts w:eastAsia="仿宋_GB2312"/>
                <w:sz w:val="28"/>
                <w:szCs w:val="28"/>
              </w:rPr>
              <w:t>持有人未成年子女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监护人的</w:t>
            </w:r>
            <w:r w:rsidRPr="00D67E6F">
              <w:rPr>
                <w:rFonts w:eastAsia="仿宋_GB2312"/>
                <w:sz w:val="28"/>
                <w:szCs w:val="28"/>
              </w:rPr>
              <w:t>“</w:t>
            </w:r>
            <w:r w:rsidRPr="00D67E6F">
              <w:rPr>
                <w:rFonts w:eastAsia="仿宋_GB2312"/>
                <w:sz w:val="28"/>
                <w:szCs w:val="28"/>
              </w:rPr>
              <w:t>优粤卡</w:t>
            </w:r>
            <w:r w:rsidRPr="00D67E6F">
              <w:rPr>
                <w:rFonts w:eastAsia="仿宋_GB2312"/>
                <w:sz w:val="28"/>
                <w:szCs w:val="28"/>
              </w:rPr>
              <w:t>”</w:t>
            </w:r>
          </w:p>
        </w:tc>
      </w:tr>
      <w:tr w:rsidR="003C33FD" w:rsidRPr="00D67E6F" w:rsidTr="00212B82">
        <w:trPr>
          <w:cantSplit/>
          <w:trHeight w:val="3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广州市人才绿卡持有人</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随迁子女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监护人的</w:t>
            </w:r>
            <w:proofErr w:type="gramStart"/>
            <w:r w:rsidRPr="00D67E6F">
              <w:rPr>
                <w:rFonts w:eastAsia="仿宋_GB2312"/>
                <w:sz w:val="28"/>
                <w:szCs w:val="28"/>
              </w:rPr>
              <w:t>《</w:t>
            </w:r>
            <w:proofErr w:type="gramEnd"/>
            <w:r w:rsidRPr="00D67E6F">
              <w:rPr>
                <w:rFonts w:eastAsia="仿宋_GB2312"/>
                <w:sz w:val="28"/>
                <w:szCs w:val="28"/>
              </w:rPr>
              <w:t>广州市</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人才绿卡</w:t>
            </w:r>
            <w:proofErr w:type="gramStart"/>
            <w:r w:rsidRPr="00D67E6F">
              <w:rPr>
                <w:rFonts w:eastAsia="仿宋_GB2312"/>
                <w:sz w:val="28"/>
                <w:szCs w:val="28"/>
              </w:rPr>
              <w:t>》</w:t>
            </w:r>
            <w:proofErr w:type="gramEnd"/>
          </w:p>
        </w:tc>
      </w:tr>
      <w:tr w:rsidR="003C33FD" w:rsidRPr="00D67E6F" w:rsidTr="00212B82">
        <w:trPr>
          <w:cantSplit/>
          <w:trHeight w:val="204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优秀异地务工人员子女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kern w:val="0"/>
                <w:sz w:val="28"/>
                <w:szCs w:val="28"/>
              </w:rPr>
            </w:pPr>
            <w:r w:rsidRPr="00D67E6F">
              <w:rPr>
                <w:rFonts w:eastAsia="仿宋_GB2312"/>
                <w:sz w:val="28"/>
                <w:szCs w:val="28"/>
              </w:rPr>
              <w:t>监护人所获得</w:t>
            </w:r>
            <w:r w:rsidRPr="00D67E6F">
              <w:rPr>
                <w:rFonts w:eastAsia="仿宋_GB2312"/>
                <w:kern w:val="0"/>
                <w:sz w:val="28"/>
                <w:szCs w:val="28"/>
              </w:rPr>
              <w:t>“</w:t>
            </w:r>
            <w:r w:rsidRPr="00D67E6F">
              <w:rPr>
                <w:rFonts w:eastAsia="仿宋_GB2312"/>
                <w:kern w:val="0"/>
                <w:sz w:val="28"/>
                <w:szCs w:val="28"/>
              </w:rPr>
              <w:t>广州市优秀异地务工技能人才</w:t>
            </w:r>
            <w:r w:rsidRPr="00D67E6F">
              <w:rPr>
                <w:rFonts w:eastAsia="仿宋_GB2312"/>
                <w:kern w:val="0"/>
                <w:sz w:val="28"/>
                <w:szCs w:val="28"/>
              </w:rPr>
              <w:t>”</w:t>
            </w:r>
            <w:r w:rsidRPr="00D67E6F">
              <w:rPr>
                <w:rFonts w:eastAsia="仿宋_GB2312"/>
                <w:kern w:val="0"/>
                <w:sz w:val="28"/>
                <w:szCs w:val="28"/>
              </w:rPr>
              <w:t>、</w:t>
            </w:r>
            <w:r w:rsidRPr="00D67E6F">
              <w:rPr>
                <w:rFonts w:eastAsia="仿宋_GB2312"/>
                <w:kern w:val="0"/>
                <w:sz w:val="28"/>
                <w:szCs w:val="28"/>
              </w:rPr>
              <w:t>“</w:t>
            </w:r>
            <w:r w:rsidRPr="00D67E6F">
              <w:rPr>
                <w:rFonts w:eastAsia="仿宋_GB2312"/>
                <w:kern w:val="0"/>
                <w:sz w:val="28"/>
                <w:szCs w:val="28"/>
              </w:rPr>
              <w:t>广州市优秀异地务工人员</w:t>
            </w:r>
            <w:r w:rsidRPr="00D67E6F">
              <w:rPr>
                <w:rFonts w:eastAsia="仿宋_GB2312"/>
                <w:kern w:val="0"/>
                <w:sz w:val="28"/>
                <w:szCs w:val="28"/>
              </w:rPr>
              <w:t>”</w:t>
            </w:r>
            <w:r w:rsidRPr="00D67E6F">
              <w:rPr>
                <w:rFonts w:eastAsia="仿宋_GB2312"/>
                <w:kern w:val="0"/>
                <w:sz w:val="28"/>
                <w:szCs w:val="28"/>
              </w:rPr>
              <w:t>或相应区政府授予优秀称号的证明材料、监护人的《广东省居住证》</w:t>
            </w:r>
          </w:p>
        </w:tc>
      </w:tr>
      <w:tr w:rsidR="003C33FD" w:rsidRPr="00D67E6F" w:rsidTr="00212B82">
        <w:trPr>
          <w:cantSplit/>
          <w:trHeight w:val="501"/>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境外群体类</w:t>
            </w: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海外华侨华人子女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相关使领馆证明、本人</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护照或身份证件</w:t>
            </w:r>
          </w:p>
        </w:tc>
      </w:tr>
      <w:tr w:rsidR="003C33FD" w:rsidRPr="00D67E6F" w:rsidTr="00212B82">
        <w:trPr>
          <w:cantSplit/>
          <w:trHeight w:val="501"/>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持《外国人永久居留身份证》的外籍人员随迁子女（含未成年的持证人本人）</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《外国人永久居留身份证》、亲属关系证明</w:t>
            </w:r>
          </w:p>
        </w:tc>
      </w:tr>
      <w:tr w:rsidR="003C33FD" w:rsidRPr="00D67E6F" w:rsidTr="00212B82">
        <w:trPr>
          <w:cantSplit/>
          <w:trHeight w:val="1381"/>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台胞子女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区级及以上台办出具的《广东省台湾人士子女入学证明书》、父亲或母亲的《台湾居民来往大陆通行证》</w:t>
            </w:r>
          </w:p>
        </w:tc>
      </w:tr>
      <w:tr w:rsidR="003C33FD" w:rsidRPr="00D67E6F" w:rsidTr="00212B82">
        <w:trPr>
          <w:cantSplit/>
          <w:trHeight w:val="626"/>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有突出贡献的港、澳</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人士的适龄子女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广州市荣誉市民证书、本人身份证或《港澳居民来往内地通行证》</w:t>
            </w:r>
          </w:p>
        </w:tc>
      </w:tr>
      <w:tr w:rsidR="003C33FD" w:rsidRPr="00D67E6F" w:rsidTr="00212B82">
        <w:trPr>
          <w:cantSplit/>
          <w:trHeight w:val="490"/>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驻穗领事馆等外交</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人员的适龄子女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市级及以上外事办证明、</w:t>
            </w:r>
          </w:p>
          <w:p w:rsidR="003C33FD" w:rsidRPr="00D67E6F" w:rsidRDefault="003C33FD" w:rsidP="00212B82">
            <w:pPr>
              <w:spacing w:line="320" w:lineRule="exact"/>
              <w:jc w:val="center"/>
              <w:rPr>
                <w:rFonts w:eastAsia="仿宋_GB2312"/>
                <w:sz w:val="28"/>
                <w:szCs w:val="28"/>
              </w:rPr>
            </w:pPr>
            <w:r w:rsidRPr="00D67E6F">
              <w:rPr>
                <w:rFonts w:eastAsia="仿宋_GB2312"/>
                <w:sz w:val="28"/>
                <w:szCs w:val="28"/>
              </w:rPr>
              <w:t>合法居留证明</w:t>
            </w:r>
          </w:p>
        </w:tc>
      </w:tr>
    </w:tbl>
    <w:p w:rsidR="003C33FD" w:rsidRPr="00D67E6F" w:rsidRDefault="003C33FD" w:rsidP="003C33FD">
      <w:pPr>
        <w:spacing w:line="520" w:lineRule="exact"/>
        <w:rPr>
          <w:rFonts w:eastAsia="仿宋_GB2312"/>
          <w:sz w:val="24"/>
        </w:rPr>
      </w:pPr>
      <w:r w:rsidRPr="00D67E6F">
        <w:rPr>
          <w:rFonts w:eastAsia="仿宋_GB2312"/>
          <w:sz w:val="24"/>
        </w:rPr>
        <w:t>备注：</w:t>
      </w:r>
    </w:p>
    <w:p w:rsidR="003C33FD" w:rsidRPr="00D67E6F" w:rsidRDefault="003C33FD" w:rsidP="003C33FD">
      <w:pPr>
        <w:spacing w:line="520" w:lineRule="exact"/>
        <w:rPr>
          <w:rFonts w:eastAsia="仿宋_GB2312"/>
          <w:sz w:val="24"/>
        </w:rPr>
      </w:pPr>
      <w:r w:rsidRPr="00D67E6F">
        <w:rPr>
          <w:rFonts w:eastAsia="仿宋_GB2312"/>
          <w:sz w:val="24"/>
        </w:rPr>
        <w:t>1.</w:t>
      </w:r>
      <w:r w:rsidRPr="00D67E6F">
        <w:rPr>
          <w:rFonts w:eastAsia="仿宋_GB2312"/>
          <w:sz w:val="24"/>
        </w:rPr>
        <w:t>其他特殊情况由区以上教育行政部门根据有关政策确定。</w:t>
      </w:r>
    </w:p>
    <w:p w:rsidR="003C33FD" w:rsidRPr="00D67E6F" w:rsidRDefault="003C33FD" w:rsidP="003C33FD">
      <w:pPr>
        <w:spacing w:line="520" w:lineRule="exact"/>
        <w:rPr>
          <w:rFonts w:eastAsia="仿宋_GB2312"/>
          <w:sz w:val="24"/>
        </w:rPr>
      </w:pPr>
      <w:r w:rsidRPr="00D67E6F">
        <w:rPr>
          <w:rFonts w:eastAsia="仿宋_GB2312"/>
          <w:sz w:val="24"/>
        </w:rPr>
        <w:t>2.</w:t>
      </w:r>
      <w:r w:rsidRPr="00D67E6F">
        <w:rPr>
          <w:rFonts w:eastAsia="仿宋_GB2312"/>
          <w:sz w:val="24"/>
        </w:rPr>
        <w:t>因上级政策调整等导致政策性照顾学生对象或证明材料发生变化时，由市教育行政部门另行补充发文。</w:t>
      </w:r>
    </w:p>
    <w:p w:rsidR="003C33FD" w:rsidRPr="00D67E6F" w:rsidRDefault="003C33FD" w:rsidP="003C33FD">
      <w:pPr>
        <w:spacing w:line="520" w:lineRule="exact"/>
        <w:rPr>
          <w:rFonts w:eastAsia="仿宋_GB2312"/>
          <w:sz w:val="24"/>
        </w:rPr>
      </w:pPr>
      <w:r w:rsidRPr="00D67E6F">
        <w:rPr>
          <w:rFonts w:eastAsia="仿宋_GB2312"/>
          <w:sz w:val="24"/>
        </w:rPr>
        <w:t>3.</w:t>
      </w:r>
      <w:r w:rsidRPr="00D67E6F">
        <w:rPr>
          <w:rFonts w:eastAsia="仿宋_GB2312"/>
          <w:sz w:val="24"/>
        </w:rPr>
        <w:t>杜绝弄虚作假，证明单位对其出具证明的真伪性及其后果负责。</w:t>
      </w:r>
    </w:p>
    <w:p w:rsidR="00BC68E0" w:rsidRDefault="00BC68E0"/>
    <w:sectPr w:rsidR="00BC68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FD"/>
    <w:rsid w:val="003C33FD"/>
    <w:rsid w:val="00BC68E0"/>
    <w:rsid w:val="00BE7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2</cp:revision>
  <dcterms:created xsi:type="dcterms:W3CDTF">2018-04-20T07:31:00Z</dcterms:created>
  <dcterms:modified xsi:type="dcterms:W3CDTF">2018-04-20T08:13:00Z</dcterms:modified>
</cp:coreProperties>
</file>