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D2" w:rsidRDefault="002650F2" w:rsidP="002650F2">
      <w:pPr>
        <w:jc w:val="center"/>
      </w:pPr>
      <w:bookmarkStart w:id="0" w:name="_GoBack"/>
      <w:r w:rsidRPr="002714DE">
        <w:rPr>
          <w:rFonts w:ascii="方正小标宋_GBK" w:eastAsia="方正小标宋_GBK" w:hAnsi="黑体" w:hint="eastAsia"/>
          <w:sz w:val="44"/>
          <w:szCs w:val="44"/>
        </w:rPr>
        <w:t>公众征求意见情况</w:t>
      </w:r>
    </w:p>
    <w:tbl>
      <w:tblPr>
        <w:tblpPr w:leftFromText="180" w:rightFromText="180" w:vertAnchor="text" w:horzAnchor="page" w:tblpXSpec="center" w:tblpY="682"/>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648"/>
        <w:gridCol w:w="5384"/>
      </w:tblGrid>
      <w:tr w:rsidR="00773010" w:rsidRPr="002650F2" w:rsidTr="00CD1CE4">
        <w:trPr>
          <w:trHeight w:val="528"/>
        </w:trPr>
        <w:tc>
          <w:tcPr>
            <w:tcW w:w="275" w:type="pct"/>
            <w:vAlign w:val="center"/>
          </w:tcPr>
          <w:bookmarkEnd w:id="0"/>
          <w:p w:rsidR="00773010" w:rsidRPr="002650F2" w:rsidRDefault="00A17089" w:rsidP="00CD1CE4">
            <w:pPr>
              <w:jc w:val="center"/>
            </w:pPr>
            <w:r>
              <w:rPr>
                <w:rFonts w:hint="eastAsia"/>
              </w:rPr>
              <w:t>序号</w:t>
            </w:r>
          </w:p>
        </w:tc>
        <w:tc>
          <w:tcPr>
            <w:tcW w:w="2912" w:type="pct"/>
            <w:vAlign w:val="center"/>
          </w:tcPr>
          <w:p w:rsidR="00773010" w:rsidRPr="002650F2" w:rsidRDefault="00773010" w:rsidP="00CD1CE4">
            <w:pPr>
              <w:jc w:val="center"/>
            </w:pPr>
            <w:r w:rsidRPr="002650F2">
              <w:rPr>
                <w:rFonts w:hint="eastAsia"/>
              </w:rPr>
              <w:t>反馈意见</w:t>
            </w:r>
          </w:p>
        </w:tc>
        <w:tc>
          <w:tcPr>
            <w:tcW w:w="1813" w:type="pct"/>
            <w:vAlign w:val="center"/>
          </w:tcPr>
          <w:p w:rsidR="00773010" w:rsidRPr="002650F2" w:rsidRDefault="00CD1CE4" w:rsidP="00CD1CE4">
            <w:pPr>
              <w:jc w:val="center"/>
            </w:pPr>
            <w:r>
              <w:rPr>
                <w:rFonts w:hint="eastAsia"/>
              </w:rPr>
              <w:t>征求</w:t>
            </w:r>
            <w:r w:rsidR="00773010" w:rsidRPr="002650F2">
              <w:rPr>
                <w:rFonts w:hint="eastAsia"/>
              </w:rPr>
              <w:t>专家</w:t>
            </w:r>
            <w:r>
              <w:rPr>
                <w:rFonts w:hint="eastAsia"/>
              </w:rPr>
              <w:t>组</w:t>
            </w:r>
            <w:r w:rsidR="00773010" w:rsidRPr="002650F2">
              <w:rPr>
                <w:rFonts w:hint="eastAsia"/>
              </w:rPr>
              <w:t>意见</w:t>
            </w:r>
          </w:p>
        </w:tc>
      </w:tr>
      <w:tr w:rsidR="00C45BDD" w:rsidRPr="002650F2" w:rsidTr="00656047">
        <w:trPr>
          <w:trHeight w:val="867"/>
        </w:trPr>
        <w:tc>
          <w:tcPr>
            <w:tcW w:w="275" w:type="pct"/>
            <w:vAlign w:val="center"/>
          </w:tcPr>
          <w:p w:rsidR="00C45BDD" w:rsidRPr="002650F2" w:rsidRDefault="00C45BDD" w:rsidP="00CD1CE4">
            <w:pPr>
              <w:jc w:val="center"/>
            </w:pPr>
            <w:r>
              <w:rPr>
                <w:rFonts w:hint="eastAsia"/>
              </w:rPr>
              <w:t>1</w:t>
            </w:r>
          </w:p>
        </w:tc>
        <w:tc>
          <w:tcPr>
            <w:tcW w:w="2912" w:type="pct"/>
            <w:vAlign w:val="center"/>
          </w:tcPr>
          <w:p w:rsidR="00C45BDD" w:rsidRPr="002650F2" w:rsidRDefault="00C45BDD" w:rsidP="00971EC1">
            <w:r w:rsidRPr="002650F2">
              <w:rPr>
                <w:rFonts w:hint="eastAsia"/>
              </w:rPr>
              <w:t>欠缺递进性，如教育专家与名教师之间评定条件的梯度差距过大，不利于对教师发展形成促进作用；</w:t>
            </w:r>
            <w:r w:rsidRPr="002650F2">
              <w:t xml:space="preserve"> </w:t>
            </w:r>
          </w:p>
        </w:tc>
        <w:tc>
          <w:tcPr>
            <w:tcW w:w="1813" w:type="pct"/>
            <w:vMerge w:val="restart"/>
            <w:vAlign w:val="center"/>
          </w:tcPr>
          <w:p w:rsidR="00C45BDD" w:rsidRPr="002650F2" w:rsidRDefault="00C45BDD" w:rsidP="00C45BDD">
            <w:r w:rsidRPr="002650F2">
              <w:rPr>
                <w:rFonts w:hint="eastAsia"/>
              </w:rPr>
              <w:t>不采纳。《办法》中教育专家工作室主持人与名教师工作室主持人之间的梯度是合理的。</w:t>
            </w:r>
            <w:r w:rsidRPr="00C45BDD">
              <w:rPr>
                <w:rFonts w:hint="eastAsia"/>
              </w:rPr>
              <w:t>“到</w:t>
            </w:r>
            <w:r w:rsidRPr="00C45BDD">
              <w:rPr>
                <w:rFonts w:hint="eastAsia"/>
              </w:rPr>
              <w:t>2035</w:t>
            </w:r>
            <w:r w:rsidRPr="00C45BDD">
              <w:rPr>
                <w:rFonts w:hint="eastAsia"/>
              </w:rPr>
              <w:t>年，教师综合素质、专业化水平和创新能力大幅提升，培养造就数以百万计的骨干教师、数以十万计的卓越教师、数以万计的教育家型教师”，这里的卓越教师相当于我们的名教师，这里的教育家型教师相当于我们的教育专家，二者在其数量上的差距是很大的，其质量也是有巨大差异的。</w:t>
            </w:r>
          </w:p>
        </w:tc>
      </w:tr>
      <w:tr w:rsidR="00C45BDD" w:rsidRPr="002650F2" w:rsidTr="00656047">
        <w:trPr>
          <w:trHeight w:val="993"/>
        </w:trPr>
        <w:tc>
          <w:tcPr>
            <w:tcW w:w="275" w:type="pct"/>
            <w:vAlign w:val="center"/>
          </w:tcPr>
          <w:p w:rsidR="00C45BDD" w:rsidRPr="002650F2" w:rsidRDefault="00C45BDD" w:rsidP="00CD1CE4">
            <w:pPr>
              <w:jc w:val="center"/>
            </w:pPr>
            <w:r>
              <w:rPr>
                <w:rFonts w:hint="eastAsia"/>
              </w:rPr>
              <w:t>2</w:t>
            </w:r>
          </w:p>
        </w:tc>
        <w:tc>
          <w:tcPr>
            <w:tcW w:w="2912" w:type="pct"/>
            <w:vAlign w:val="center"/>
          </w:tcPr>
          <w:p w:rsidR="00C45BDD" w:rsidRPr="002650F2" w:rsidRDefault="00C45BDD" w:rsidP="00773010">
            <w:r w:rsidRPr="002650F2">
              <w:rPr>
                <w:rFonts w:hint="eastAsia"/>
              </w:rPr>
              <w:t>欠缺差别性，如教育专家的评定条件可参考职称评价文件中对中学、小学和幼儿园教师进行有区别的评定，让评价“指挥棒”更好地促进不同层级教师的发展——这符合我们组织相关管理办法的本意。</w:t>
            </w:r>
          </w:p>
        </w:tc>
        <w:tc>
          <w:tcPr>
            <w:tcW w:w="1813" w:type="pct"/>
            <w:vMerge/>
            <w:vAlign w:val="center"/>
          </w:tcPr>
          <w:p w:rsidR="00C45BDD" w:rsidRPr="002650F2" w:rsidRDefault="00C45BDD" w:rsidP="00773010"/>
        </w:tc>
      </w:tr>
      <w:tr w:rsidR="00773010" w:rsidRPr="002650F2" w:rsidTr="00CD1CE4">
        <w:trPr>
          <w:trHeight w:val="972"/>
        </w:trPr>
        <w:tc>
          <w:tcPr>
            <w:tcW w:w="275" w:type="pct"/>
            <w:vAlign w:val="center"/>
          </w:tcPr>
          <w:p w:rsidR="00773010" w:rsidRPr="002650F2" w:rsidRDefault="00A17089" w:rsidP="00CD1CE4">
            <w:pPr>
              <w:jc w:val="center"/>
            </w:pPr>
            <w:r>
              <w:rPr>
                <w:rFonts w:hint="eastAsia"/>
              </w:rPr>
              <w:t>3</w:t>
            </w:r>
          </w:p>
        </w:tc>
        <w:tc>
          <w:tcPr>
            <w:tcW w:w="2912" w:type="pct"/>
            <w:vAlign w:val="center"/>
          </w:tcPr>
          <w:p w:rsidR="00773010" w:rsidRPr="002650F2" w:rsidRDefault="00773010" w:rsidP="00773010">
            <w:r w:rsidRPr="002650F2">
              <w:rPr>
                <w:rFonts w:hint="eastAsia"/>
              </w:rPr>
              <w:t>应以我们广州市教育局的层面出具主持人和成员参与该项目的相关证明，包括考核“优秀”证明。同时，建议给予工作室（得到认证的）研修活动等同于区级活动的地位。</w:t>
            </w:r>
          </w:p>
        </w:tc>
        <w:tc>
          <w:tcPr>
            <w:tcW w:w="1813" w:type="pct"/>
            <w:vAlign w:val="center"/>
          </w:tcPr>
          <w:p w:rsidR="00CD1CE4" w:rsidRDefault="00773010" w:rsidP="00773010">
            <w:r w:rsidRPr="002650F2">
              <w:rPr>
                <w:rFonts w:hint="eastAsia"/>
              </w:rPr>
              <w:t>部分采纳。</w:t>
            </w:r>
          </w:p>
          <w:p w:rsidR="00773010" w:rsidRPr="002650F2" w:rsidRDefault="00773010" w:rsidP="00773010">
            <w:r w:rsidRPr="002650F2">
              <w:rPr>
                <w:rFonts w:hint="eastAsia"/>
              </w:rPr>
              <w:t>可凭工作室活动通知及过程性资料，工作室活动可视为市级或区级研修活动，具体要视活动覆盖面而定。</w:t>
            </w:r>
          </w:p>
        </w:tc>
      </w:tr>
      <w:tr w:rsidR="00773010" w:rsidRPr="002650F2" w:rsidTr="00CD1CE4">
        <w:trPr>
          <w:trHeight w:val="2118"/>
        </w:trPr>
        <w:tc>
          <w:tcPr>
            <w:tcW w:w="275" w:type="pct"/>
            <w:vAlign w:val="center"/>
          </w:tcPr>
          <w:p w:rsidR="00773010" w:rsidRPr="002650F2" w:rsidRDefault="00A17089" w:rsidP="00CD1CE4">
            <w:pPr>
              <w:jc w:val="center"/>
            </w:pPr>
            <w:r>
              <w:rPr>
                <w:rFonts w:hint="eastAsia"/>
              </w:rPr>
              <w:t>4</w:t>
            </w:r>
          </w:p>
        </w:tc>
        <w:tc>
          <w:tcPr>
            <w:tcW w:w="2912" w:type="pct"/>
            <w:vAlign w:val="center"/>
          </w:tcPr>
          <w:p w:rsidR="00773010" w:rsidRPr="002650F2" w:rsidRDefault="00773010" w:rsidP="00773010">
            <w:r w:rsidRPr="002650F2">
              <w:rPr>
                <w:rFonts w:hint="eastAsia"/>
              </w:rPr>
              <w:t>名教师、名班主任工作室成员新增“教研员”一职，但文件中没有明确“教研员”在相关工作室中的定位与角色。究竟是类似“顾问”的角色，还是协助的角色，甚至是担负评核相关工作室成效的角色？如果是具有评价相关工作室的角色，我们认为是不妥的——许多教研员本身也是工作室主持人，如果同时具备评核其他工作室的权限，无疑让其他工作室沦为“二级”工作室，只为教研员所主持的工作室服务，变相抑制了工作室百花齐放、百家争鸣的教育生态。如果定位是类似“顾问”的角色，那直接在“顾问”一栏注明其中一位必须是“教研员”即可。</w:t>
            </w:r>
          </w:p>
        </w:tc>
        <w:tc>
          <w:tcPr>
            <w:tcW w:w="1813" w:type="pct"/>
            <w:vAlign w:val="center"/>
          </w:tcPr>
          <w:p w:rsidR="00CD1CE4" w:rsidRDefault="00773010" w:rsidP="00773010">
            <w:r w:rsidRPr="002650F2">
              <w:rPr>
                <w:rFonts w:hint="eastAsia"/>
              </w:rPr>
              <w:t>不采纳。</w:t>
            </w:r>
          </w:p>
          <w:p w:rsidR="00773010" w:rsidRPr="002650F2" w:rsidRDefault="00773010" w:rsidP="00773010">
            <w:r w:rsidRPr="002650F2">
              <w:rPr>
                <w:rFonts w:hint="eastAsia"/>
              </w:rPr>
              <w:t>《办法》已明确，非教研员的工作室主持人才配备教研员，从而保证所有工作室都有教研员作为成员，是为了增强工作室的专业性，而不是顾问的角色，也不是评价者的角色。</w:t>
            </w:r>
          </w:p>
        </w:tc>
      </w:tr>
      <w:tr w:rsidR="00773010" w:rsidRPr="002650F2" w:rsidTr="00CD1CE4">
        <w:trPr>
          <w:trHeight w:val="2897"/>
        </w:trPr>
        <w:tc>
          <w:tcPr>
            <w:tcW w:w="275" w:type="pct"/>
            <w:vAlign w:val="center"/>
          </w:tcPr>
          <w:p w:rsidR="00773010" w:rsidRPr="002650F2" w:rsidRDefault="00A17089" w:rsidP="00CD1CE4">
            <w:pPr>
              <w:jc w:val="center"/>
            </w:pPr>
            <w:r>
              <w:rPr>
                <w:rFonts w:hint="eastAsia"/>
              </w:rPr>
              <w:lastRenderedPageBreak/>
              <w:t>5</w:t>
            </w:r>
          </w:p>
        </w:tc>
        <w:tc>
          <w:tcPr>
            <w:tcW w:w="2912" w:type="pct"/>
            <w:vAlign w:val="center"/>
          </w:tcPr>
          <w:p w:rsidR="00773010" w:rsidRPr="002650F2" w:rsidRDefault="00773010" w:rsidP="00773010">
            <w:r w:rsidRPr="002650F2">
              <w:rPr>
                <w:rFonts w:hint="eastAsia"/>
              </w:rPr>
              <w:t>通过</w:t>
            </w:r>
            <w:r w:rsidRPr="002650F2">
              <w:rPr>
                <w:rFonts w:hint="eastAsia"/>
              </w:rPr>
              <w:t>2018</w:t>
            </w:r>
            <w:r w:rsidRPr="002650F2">
              <w:rPr>
                <w:rFonts w:hint="eastAsia"/>
              </w:rPr>
              <w:t>年以来的工作室实践，我们广州市的工作室组织管理成效持续发展，但期间，每年的市、区两级评核结果，总让我们产生许多困惑：有的在区里年年被评“优秀”，但去到市里却获评为“良好”；有的区里年年被评“良好”，但去到市里就获评为“优秀”——咨询了区里的负责人，说其实很多都达标，但因为是差额评定，就算符合“优秀”，评委说“良好”就得是“良好”。作为教师，除了理解市、区评核工作的不易，也希望市、区两级的评价标准能统一些，能更符合实情一些，更可操作一些，也让主持人们更明白些，不然大家忙里忙外，最终都被评得莫名其妙，甚至打击了积极性，那就不好了。就是要让被评“合格”“良好”的，知道自己和“优秀”的差距，下次再搞工作室，知道往那里发力。让“优秀”的，知道过往的做法是正确的，继续发扬光大，让评价有效的导向作用。</w:t>
            </w:r>
          </w:p>
        </w:tc>
        <w:tc>
          <w:tcPr>
            <w:tcW w:w="1813" w:type="pct"/>
            <w:vAlign w:val="center"/>
          </w:tcPr>
          <w:p w:rsidR="00CD1CE4" w:rsidRDefault="00773010" w:rsidP="00773010">
            <w:r w:rsidRPr="002650F2">
              <w:rPr>
                <w:rFonts w:hint="eastAsia"/>
              </w:rPr>
              <w:t>部分采</w:t>
            </w:r>
            <w:r w:rsidR="00CD1CE4">
              <w:rPr>
                <w:rFonts w:hint="eastAsia"/>
              </w:rPr>
              <w:t>纳</w:t>
            </w:r>
            <w:r w:rsidRPr="002650F2">
              <w:rPr>
                <w:rFonts w:hint="eastAsia"/>
              </w:rPr>
              <w:t>。</w:t>
            </w:r>
          </w:p>
          <w:p w:rsidR="00773010" w:rsidRPr="002650F2" w:rsidRDefault="00773010" w:rsidP="00773010">
            <w:r w:rsidRPr="002650F2">
              <w:rPr>
                <w:rFonts w:hint="eastAsia"/>
              </w:rPr>
              <w:t>市、区评价标准保持一致，这是必须的，产生评价结果的差异，应主要是受优秀等级比例的限制，同时还有工作室活动过程性资料上传的完整性问题的影响。</w:t>
            </w:r>
          </w:p>
        </w:tc>
      </w:tr>
      <w:tr w:rsidR="00773010" w:rsidRPr="002650F2" w:rsidTr="00CD1CE4">
        <w:trPr>
          <w:trHeight w:val="2318"/>
        </w:trPr>
        <w:tc>
          <w:tcPr>
            <w:tcW w:w="275" w:type="pct"/>
            <w:vAlign w:val="center"/>
          </w:tcPr>
          <w:p w:rsidR="00773010" w:rsidRPr="002650F2" w:rsidRDefault="00A17089" w:rsidP="00CD1CE4">
            <w:pPr>
              <w:jc w:val="center"/>
            </w:pPr>
            <w:r>
              <w:rPr>
                <w:rFonts w:hint="eastAsia"/>
              </w:rPr>
              <w:t>6</w:t>
            </w:r>
          </w:p>
        </w:tc>
        <w:tc>
          <w:tcPr>
            <w:tcW w:w="2912" w:type="pct"/>
            <w:vAlign w:val="center"/>
          </w:tcPr>
          <w:p w:rsidR="00773010" w:rsidRPr="002650F2" w:rsidRDefault="00773010" w:rsidP="00773010">
            <w:r w:rsidRPr="002650F2">
              <w:rPr>
                <w:rFonts w:hint="eastAsia"/>
              </w:rPr>
              <w:t>文件要求工作室顾问一般由大学教授、正高级教师、特级教师、省级工作室主持人担任；</w:t>
            </w:r>
            <w:r w:rsidRPr="002650F2">
              <w:rPr>
                <w:rFonts w:hint="eastAsia"/>
              </w:rPr>
              <w:t>1</w:t>
            </w:r>
            <w:r w:rsidRPr="002650F2">
              <w:rPr>
                <w:rFonts w:hint="eastAsia"/>
              </w:rPr>
              <w:t>人不能同时担任多个工作室的顾问。这一条本意当然是很好，但有些学科，如小学科学，目前广州市连一名正高级教师都没有，特级教师只有</w:t>
            </w:r>
            <w:r w:rsidRPr="002650F2">
              <w:rPr>
                <w:rFonts w:hint="eastAsia"/>
              </w:rPr>
              <w:t>4</w:t>
            </w:r>
            <w:r w:rsidRPr="002650F2">
              <w:rPr>
                <w:rFonts w:hint="eastAsia"/>
              </w:rPr>
              <w:t>人，其他对口的大学教授和省级同类工作室主持人，更是屈指可数。很难满足这么多小学科学市级工作室邀请顾问的需求。建议可根据实际情况，把条件略为放宽，例如，主持人已经是特级教师的，邀请顾问不受此限（如果是特级教师，所请的顾问肯定是水平比较高的，符合本室办室需求的），又如</w:t>
            </w:r>
            <w:r w:rsidRPr="002650F2">
              <w:rPr>
                <w:rFonts w:hint="eastAsia"/>
              </w:rPr>
              <w:t>1</w:t>
            </w:r>
            <w:r w:rsidRPr="002650F2">
              <w:rPr>
                <w:rFonts w:hint="eastAsia"/>
              </w:rPr>
              <w:t>人专家可同时兼任工作室顾问（最多</w:t>
            </w:r>
            <w:r w:rsidRPr="002650F2">
              <w:rPr>
                <w:rFonts w:hint="eastAsia"/>
              </w:rPr>
              <w:t>3</w:t>
            </w:r>
            <w:r w:rsidRPr="002650F2">
              <w:rPr>
                <w:rFonts w:hint="eastAsia"/>
              </w:rPr>
              <w:t>个工作室），让一些小科目不至于为了请专家挠破了头。</w:t>
            </w:r>
          </w:p>
        </w:tc>
        <w:tc>
          <w:tcPr>
            <w:tcW w:w="1813" w:type="pct"/>
            <w:vAlign w:val="center"/>
          </w:tcPr>
          <w:p w:rsidR="00CD1CE4" w:rsidRDefault="00773010" w:rsidP="00773010">
            <w:r w:rsidRPr="002650F2">
              <w:rPr>
                <w:rFonts w:hint="eastAsia"/>
              </w:rPr>
              <w:t>不采纳。</w:t>
            </w:r>
          </w:p>
          <w:p w:rsidR="00773010" w:rsidRPr="002650F2" w:rsidRDefault="00773010" w:rsidP="00773010">
            <w:r w:rsidRPr="002650F2">
              <w:rPr>
                <w:rFonts w:hint="eastAsia"/>
              </w:rPr>
              <w:t>小学科学名师工作室顾问不一定是科学的正高级教师、特级教师、省级工作室主持人担任，大学的理化生地等专业的教授都可以担任。其他学科情况类推。</w:t>
            </w:r>
          </w:p>
        </w:tc>
      </w:tr>
      <w:tr w:rsidR="00773010" w:rsidRPr="002650F2" w:rsidTr="00CD1CE4">
        <w:trPr>
          <w:trHeight w:val="1554"/>
        </w:trPr>
        <w:tc>
          <w:tcPr>
            <w:tcW w:w="275" w:type="pct"/>
            <w:vAlign w:val="center"/>
          </w:tcPr>
          <w:p w:rsidR="00773010" w:rsidRPr="002650F2" w:rsidRDefault="00A17089" w:rsidP="00CD1CE4">
            <w:pPr>
              <w:jc w:val="center"/>
            </w:pPr>
            <w:r>
              <w:rPr>
                <w:rFonts w:hint="eastAsia"/>
              </w:rPr>
              <w:t>7</w:t>
            </w:r>
          </w:p>
        </w:tc>
        <w:tc>
          <w:tcPr>
            <w:tcW w:w="2912" w:type="pct"/>
            <w:vAlign w:val="center"/>
          </w:tcPr>
          <w:p w:rsidR="00773010" w:rsidRPr="002650F2" w:rsidRDefault="00773010" w:rsidP="00773010">
            <w:r w:rsidRPr="002650F2">
              <w:rPr>
                <w:rFonts w:hint="eastAsia"/>
              </w:rPr>
              <w:t>对于周期考核获评“优秀”的工作室，建议可适当增加本室成员的“优秀”人员比例，鼓励工作室日常研修工作的积极性。因为一个工作室优不优秀，不是主持人一个人的事情，是众人拾柴火焰高的结果。应对做好教育活动的工作室，给予及时而充分的肯定；应让做好教育活动的主持人和成员，给予的证明更具含金量。</w:t>
            </w:r>
          </w:p>
        </w:tc>
        <w:tc>
          <w:tcPr>
            <w:tcW w:w="1813" w:type="pct"/>
            <w:vAlign w:val="center"/>
          </w:tcPr>
          <w:p w:rsidR="00773010" w:rsidRPr="002650F2" w:rsidRDefault="00773010" w:rsidP="00773010">
            <w:r w:rsidRPr="002650F2">
              <w:rPr>
                <w:rFonts w:hint="eastAsia"/>
              </w:rPr>
              <w:t>不采纳。</w:t>
            </w:r>
          </w:p>
          <w:p w:rsidR="00773010" w:rsidRPr="002650F2" w:rsidRDefault="00773010" w:rsidP="00773010">
            <w:r w:rsidRPr="002650F2">
              <w:rPr>
                <w:rFonts w:hint="eastAsia"/>
              </w:rPr>
              <w:t>在程序上，先评优秀学员，再评优秀工作室，如果有倾斜，操作起来比较困难。因优秀工作室是有比例限制的，未评上优秀工作室，并不意味着优秀学员也少。</w:t>
            </w:r>
          </w:p>
        </w:tc>
      </w:tr>
      <w:tr w:rsidR="00773010" w:rsidRPr="002650F2" w:rsidTr="00CD1CE4">
        <w:trPr>
          <w:trHeight w:val="1554"/>
        </w:trPr>
        <w:tc>
          <w:tcPr>
            <w:tcW w:w="275" w:type="pct"/>
            <w:vAlign w:val="center"/>
          </w:tcPr>
          <w:p w:rsidR="00773010" w:rsidRPr="00656047" w:rsidRDefault="00A17089" w:rsidP="00CD1CE4">
            <w:pPr>
              <w:jc w:val="center"/>
              <w:rPr>
                <w:rFonts w:ascii="宋体" w:hAnsi="宋体"/>
                <w:sz w:val="24"/>
              </w:rPr>
            </w:pPr>
            <w:r w:rsidRPr="00656047">
              <w:rPr>
                <w:rFonts w:ascii="宋体" w:hAnsi="宋体" w:hint="eastAsia"/>
                <w:sz w:val="24"/>
              </w:rPr>
              <w:lastRenderedPageBreak/>
              <w:t>8</w:t>
            </w:r>
          </w:p>
        </w:tc>
        <w:tc>
          <w:tcPr>
            <w:tcW w:w="2912" w:type="pct"/>
            <w:vAlign w:val="center"/>
          </w:tcPr>
          <w:p w:rsidR="00773010" w:rsidRPr="00656047" w:rsidRDefault="00773010" w:rsidP="00777B6D">
            <w:pPr>
              <w:rPr>
                <w:rFonts w:ascii="宋体" w:hAnsi="宋体"/>
                <w:sz w:val="24"/>
              </w:rPr>
            </w:pPr>
            <w:r w:rsidRPr="00656047">
              <w:rPr>
                <w:rFonts w:ascii="宋体" w:hAnsi="宋体" w:hint="eastAsia"/>
                <w:sz w:val="24"/>
              </w:rPr>
              <w:t>建议增加名班主任工作室入室学员的名额。</w:t>
            </w:r>
          </w:p>
        </w:tc>
        <w:tc>
          <w:tcPr>
            <w:tcW w:w="1813" w:type="pct"/>
            <w:vAlign w:val="center"/>
          </w:tcPr>
          <w:p w:rsidR="00773010" w:rsidRPr="00656047" w:rsidRDefault="00773010" w:rsidP="00773010">
            <w:pPr>
              <w:spacing w:line="380" w:lineRule="exact"/>
              <w:jc w:val="left"/>
              <w:rPr>
                <w:rFonts w:ascii="宋体" w:hAnsi="宋体"/>
                <w:sz w:val="24"/>
              </w:rPr>
            </w:pPr>
            <w:r w:rsidRPr="00656047">
              <w:rPr>
                <w:rFonts w:ascii="宋体" w:hAnsi="宋体" w:hint="eastAsia"/>
                <w:sz w:val="24"/>
              </w:rPr>
              <w:t>不采纳。</w:t>
            </w:r>
          </w:p>
          <w:p w:rsidR="00773010" w:rsidRPr="00656047" w:rsidRDefault="00773010" w:rsidP="00777B6D">
            <w:pPr>
              <w:spacing w:line="380" w:lineRule="exact"/>
              <w:jc w:val="left"/>
              <w:rPr>
                <w:rFonts w:ascii="宋体" w:hAnsi="宋体"/>
                <w:sz w:val="24"/>
              </w:rPr>
            </w:pPr>
            <w:r w:rsidRPr="00656047">
              <w:rPr>
                <w:rFonts w:ascii="宋体" w:hAnsi="宋体" w:hint="eastAsia"/>
                <w:sz w:val="24"/>
              </w:rPr>
              <w:t>名班主任工作室入室学员数已</w:t>
            </w:r>
            <w:r w:rsidR="00777B6D" w:rsidRPr="00656047">
              <w:rPr>
                <w:rFonts w:ascii="宋体" w:hAnsi="宋体" w:hint="eastAsia"/>
                <w:sz w:val="24"/>
              </w:rPr>
              <w:t>留有弹性，</w:t>
            </w:r>
            <w:r w:rsidRPr="00656047">
              <w:rPr>
                <w:rFonts w:ascii="宋体" w:hAnsi="宋体" w:hint="eastAsia"/>
                <w:sz w:val="24"/>
              </w:rPr>
              <w:t>超过教育专家和名师工作室，20人的上限</w:t>
            </w:r>
            <w:r w:rsidR="00777B6D" w:rsidRPr="00656047">
              <w:rPr>
                <w:rFonts w:ascii="宋体" w:hAnsi="宋体" w:hint="eastAsia"/>
                <w:sz w:val="24"/>
              </w:rPr>
              <w:t>较为</w:t>
            </w:r>
            <w:r w:rsidRPr="00656047">
              <w:rPr>
                <w:rFonts w:ascii="宋体" w:hAnsi="宋体" w:hint="eastAsia"/>
                <w:sz w:val="24"/>
              </w:rPr>
              <w:t>，再多难以保证工作室的质量。</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9</w:t>
            </w:r>
          </w:p>
        </w:tc>
        <w:tc>
          <w:tcPr>
            <w:tcW w:w="2912" w:type="pct"/>
            <w:vAlign w:val="center"/>
          </w:tcPr>
          <w:p w:rsidR="00A17089" w:rsidRPr="00656047" w:rsidRDefault="00A17089" w:rsidP="00777B6D">
            <w:pPr>
              <w:rPr>
                <w:rFonts w:ascii="宋体" w:hAnsi="宋体"/>
                <w:sz w:val="24"/>
              </w:rPr>
            </w:pPr>
            <w:r w:rsidRPr="00656047">
              <w:rPr>
                <w:rFonts w:ascii="宋体" w:hAnsi="宋体" w:hint="eastAsia"/>
                <w:sz w:val="24"/>
              </w:rPr>
              <w:t>建议网络学员也能够享有评优。</w:t>
            </w:r>
          </w:p>
        </w:tc>
        <w:tc>
          <w:tcPr>
            <w:tcW w:w="1813" w:type="pct"/>
            <w:vAlign w:val="center"/>
          </w:tcPr>
          <w:p w:rsidR="00A17089" w:rsidRPr="00656047" w:rsidRDefault="00A17089" w:rsidP="00A17089">
            <w:pPr>
              <w:spacing w:line="380" w:lineRule="exact"/>
              <w:jc w:val="left"/>
              <w:rPr>
                <w:rFonts w:ascii="宋体" w:hAnsi="宋体"/>
                <w:sz w:val="24"/>
              </w:rPr>
            </w:pPr>
            <w:r w:rsidRPr="00656047">
              <w:rPr>
                <w:rFonts w:ascii="宋体" w:hAnsi="宋体" w:hint="eastAsia"/>
                <w:sz w:val="24"/>
              </w:rPr>
              <w:t>不采纳。</w:t>
            </w:r>
          </w:p>
          <w:p w:rsidR="00A17089" w:rsidRPr="00656047" w:rsidRDefault="00A17089" w:rsidP="00777B6D">
            <w:pPr>
              <w:spacing w:line="380" w:lineRule="exact"/>
              <w:jc w:val="left"/>
              <w:rPr>
                <w:rFonts w:ascii="宋体" w:hAnsi="宋体"/>
                <w:sz w:val="24"/>
              </w:rPr>
            </w:pPr>
            <w:r w:rsidRPr="00656047">
              <w:rPr>
                <w:rFonts w:ascii="宋体" w:hAnsi="宋体" w:hint="eastAsia"/>
                <w:sz w:val="24"/>
              </w:rPr>
              <w:t>工作室入室学员有明确的考核标准，并不适合网络学员，设置网络学员的目的是为了提高工作室的覆盖面，但在管理上比较困难，考核难度比较大。</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10</w:t>
            </w:r>
          </w:p>
        </w:tc>
        <w:tc>
          <w:tcPr>
            <w:tcW w:w="2912" w:type="pct"/>
            <w:vAlign w:val="center"/>
          </w:tcPr>
          <w:p w:rsidR="00A17089" w:rsidRPr="00656047" w:rsidRDefault="00A17089" w:rsidP="00777B6D">
            <w:pPr>
              <w:rPr>
                <w:rFonts w:ascii="宋体" w:hAnsi="宋体"/>
                <w:sz w:val="24"/>
              </w:rPr>
            </w:pPr>
            <w:r w:rsidRPr="00656047">
              <w:rPr>
                <w:rFonts w:ascii="宋体" w:hAnsi="宋体" w:hint="eastAsia"/>
                <w:sz w:val="24"/>
              </w:rPr>
              <w:t>在不超出工作室总人数的情况下，招收各校入室学员的名额是否可以上下浮动。</w:t>
            </w:r>
          </w:p>
        </w:tc>
        <w:tc>
          <w:tcPr>
            <w:tcW w:w="1813" w:type="pct"/>
            <w:vAlign w:val="center"/>
          </w:tcPr>
          <w:p w:rsidR="00A17089" w:rsidRPr="00656047" w:rsidRDefault="00A17089" w:rsidP="00A17089">
            <w:pPr>
              <w:spacing w:line="380" w:lineRule="exact"/>
              <w:jc w:val="left"/>
              <w:rPr>
                <w:rFonts w:ascii="宋体" w:hAnsi="宋体"/>
                <w:sz w:val="24"/>
              </w:rPr>
            </w:pPr>
            <w:r w:rsidRPr="00656047">
              <w:rPr>
                <w:rFonts w:ascii="宋体" w:hAnsi="宋体" w:hint="eastAsia"/>
                <w:sz w:val="24"/>
              </w:rPr>
              <w:t>不采纳。</w:t>
            </w:r>
          </w:p>
          <w:p w:rsidR="00A17089" w:rsidRPr="00656047" w:rsidRDefault="00A17089" w:rsidP="00777B6D">
            <w:pPr>
              <w:spacing w:line="380" w:lineRule="exact"/>
              <w:jc w:val="left"/>
              <w:rPr>
                <w:rFonts w:ascii="宋体" w:hAnsi="宋体"/>
                <w:sz w:val="24"/>
              </w:rPr>
            </w:pPr>
            <w:r w:rsidRPr="00656047">
              <w:rPr>
                <w:rFonts w:ascii="宋体" w:hAnsi="宋体" w:hint="eastAsia"/>
                <w:sz w:val="24"/>
              </w:rPr>
              <w:t>《办法》对一所学校报同一个工作室的人数并没有限制，主持人会根据实际情况予以调剂，</w:t>
            </w:r>
            <w:r w:rsidR="00777B6D" w:rsidRPr="00656047">
              <w:rPr>
                <w:rFonts w:ascii="宋体" w:hAnsi="宋体" w:hint="eastAsia"/>
                <w:sz w:val="24"/>
              </w:rPr>
              <w:t>市级工作室应包含不同学校的教师</w:t>
            </w:r>
            <w:r w:rsidRPr="00656047">
              <w:rPr>
                <w:rFonts w:ascii="宋体" w:hAnsi="宋体" w:hint="eastAsia"/>
                <w:sz w:val="24"/>
              </w:rPr>
              <w:t>。</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11</w:t>
            </w:r>
          </w:p>
        </w:tc>
        <w:tc>
          <w:tcPr>
            <w:tcW w:w="2912" w:type="pct"/>
            <w:vAlign w:val="center"/>
          </w:tcPr>
          <w:p w:rsidR="00A17089" w:rsidRPr="00656047" w:rsidRDefault="00A17089" w:rsidP="00777B6D">
            <w:pPr>
              <w:rPr>
                <w:rFonts w:ascii="宋体" w:hAnsi="宋体"/>
                <w:sz w:val="24"/>
              </w:rPr>
            </w:pPr>
            <w:r w:rsidRPr="00656047">
              <w:rPr>
                <w:rFonts w:ascii="宋体" w:hAnsi="宋体" w:hint="eastAsia"/>
                <w:sz w:val="24"/>
              </w:rPr>
              <w:t xml:space="preserve">降低名教师的一些要求：教育科研：课题：主持区级课题，在研也行。  </w:t>
            </w:r>
          </w:p>
        </w:tc>
        <w:tc>
          <w:tcPr>
            <w:tcW w:w="1813" w:type="pct"/>
            <w:vAlign w:val="center"/>
          </w:tcPr>
          <w:p w:rsidR="00A17089" w:rsidRPr="00656047" w:rsidRDefault="00A17089" w:rsidP="00A17089">
            <w:pPr>
              <w:spacing w:line="380" w:lineRule="exact"/>
              <w:jc w:val="left"/>
              <w:rPr>
                <w:rFonts w:ascii="宋体" w:hAnsi="宋体"/>
                <w:sz w:val="24"/>
              </w:rPr>
            </w:pPr>
            <w:r w:rsidRPr="00656047">
              <w:rPr>
                <w:rFonts w:ascii="宋体" w:hAnsi="宋体" w:hint="eastAsia"/>
                <w:sz w:val="24"/>
              </w:rPr>
              <w:t>不采纳。</w:t>
            </w:r>
          </w:p>
          <w:p w:rsidR="00A17089" w:rsidRPr="00656047" w:rsidRDefault="00A17089" w:rsidP="00A17089">
            <w:pPr>
              <w:spacing w:line="380" w:lineRule="exact"/>
              <w:jc w:val="left"/>
              <w:rPr>
                <w:rFonts w:ascii="宋体" w:hAnsi="宋体"/>
                <w:sz w:val="24"/>
              </w:rPr>
            </w:pPr>
            <w:r w:rsidRPr="00656047">
              <w:rPr>
                <w:rFonts w:ascii="宋体" w:hAnsi="宋体" w:hint="eastAsia"/>
                <w:sz w:val="24"/>
              </w:rPr>
              <w:t>市级名师工作室主持人没有主持过市级课题，很难在教育科研上起引领作用。</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12</w:t>
            </w:r>
          </w:p>
        </w:tc>
        <w:tc>
          <w:tcPr>
            <w:tcW w:w="2912" w:type="pct"/>
            <w:vAlign w:val="center"/>
          </w:tcPr>
          <w:p w:rsidR="00A17089" w:rsidRPr="00656047" w:rsidRDefault="00A17089" w:rsidP="00A17089">
            <w:pPr>
              <w:rPr>
                <w:rFonts w:ascii="宋体" w:hAnsi="宋体"/>
                <w:sz w:val="24"/>
              </w:rPr>
            </w:pPr>
            <w:r w:rsidRPr="00656047">
              <w:rPr>
                <w:rFonts w:ascii="宋体" w:hAnsi="宋体" w:hint="eastAsia"/>
                <w:sz w:val="24"/>
              </w:rPr>
              <w:t>积极发挥示范引领作用：近五年在区级以上开设过2次教学示范课、观摩研讨课、专题讲座并获好评。可以改为：1次就好。近五年的限制，有1次就代表有这个能力。</w:t>
            </w:r>
          </w:p>
        </w:tc>
        <w:tc>
          <w:tcPr>
            <w:tcW w:w="1813" w:type="pct"/>
            <w:vAlign w:val="center"/>
          </w:tcPr>
          <w:p w:rsidR="00656047" w:rsidRPr="00656047" w:rsidRDefault="00A17089" w:rsidP="00A17089">
            <w:pPr>
              <w:spacing w:line="380" w:lineRule="exact"/>
              <w:jc w:val="left"/>
              <w:rPr>
                <w:rFonts w:ascii="宋体" w:hAnsi="宋体"/>
                <w:sz w:val="24"/>
              </w:rPr>
            </w:pPr>
            <w:r w:rsidRPr="00656047">
              <w:rPr>
                <w:rFonts w:ascii="宋体" w:hAnsi="宋体" w:hint="eastAsia"/>
                <w:sz w:val="24"/>
              </w:rPr>
              <w:t>不采纳。</w:t>
            </w:r>
          </w:p>
          <w:p w:rsidR="00A17089" w:rsidRPr="00656047" w:rsidRDefault="00656047" w:rsidP="00A17089">
            <w:pPr>
              <w:spacing w:line="380" w:lineRule="exact"/>
              <w:jc w:val="left"/>
              <w:rPr>
                <w:rFonts w:ascii="宋体" w:hAnsi="宋体"/>
                <w:sz w:val="24"/>
              </w:rPr>
            </w:pPr>
            <w:r w:rsidRPr="00656047">
              <w:rPr>
                <w:rFonts w:ascii="宋体" w:hAnsi="宋体" w:hint="eastAsia"/>
                <w:sz w:val="24"/>
              </w:rPr>
              <w:t>作为市级工作室主持人，</w:t>
            </w:r>
            <w:r w:rsidR="00A17089" w:rsidRPr="00656047">
              <w:rPr>
                <w:rFonts w:ascii="宋体" w:hAnsi="宋体" w:hint="eastAsia"/>
                <w:sz w:val="24"/>
              </w:rPr>
              <w:t>5年2次并不多。</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13</w:t>
            </w:r>
          </w:p>
        </w:tc>
        <w:tc>
          <w:tcPr>
            <w:tcW w:w="2912" w:type="pct"/>
            <w:vAlign w:val="center"/>
          </w:tcPr>
          <w:p w:rsidR="00A17089" w:rsidRPr="00656047" w:rsidRDefault="00A17089" w:rsidP="00A17089">
            <w:pPr>
              <w:rPr>
                <w:rFonts w:ascii="宋体" w:hAnsi="宋体"/>
                <w:sz w:val="24"/>
              </w:rPr>
            </w:pPr>
            <w:r w:rsidRPr="00656047">
              <w:rPr>
                <w:rFonts w:ascii="宋体" w:hAnsi="宋体" w:hint="eastAsia"/>
                <w:sz w:val="24"/>
              </w:rPr>
              <w:t>名班主任，现实中，没有区级教学成果奖的评选机会。</w:t>
            </w:r>
          </w:p>
        </w:tc>
        <w:tc>
          <w:tcPr>
            <w:tcW w:w="1813" w:type="pct"/>
            <w:vAlign w:val="center"/>
          </w:tcPr>
          <w:p w:rsidR="00A17089" w:rsidRPr="00656047" w:rsidRDefault="00A17089" w:rsidP="00A17089">
            <w:pPr>
              <w:spacing w:line="380" w:lineRule="exact"/>
              <w:jc w:val="left"/>
              <w:rPr>
                <w:rFonts w:ascii="宋体" w:hAnsi="宋体"/>
                <w:sz w:val="24"/>
              </w:rPr>
            </w:pPr>
            <w:r w:rsidRPr="00656047">
              <w:rPr>
                <w:rFonts w:ascii="宋体" w:hAnsi="宋体" w:hint="eastAsia"/>
                <w:sz w:val="24"/>
              </w:rPr>
              <w:t>不采纳。</w:t>
            </w:r>
          </w:p>
          <w:p w:rsidR="00A17089" w:rsidRPr="00656047" w:rsidRDefault="00A17089" w:rsidP="00A17089">
            <w:pPr>
              <w:spacing w:line="380" w:lineRule="exact"/>
              <w:jc w:val="left"/>
              <w:rPr>
                <w:rFonts w:ascii="宋体" w:hAnsi="宋体"/>
                <w:sz w:val="24"/>
              </w:rPr>
            </w:pPr>
            <w:r w:rsidRPr="00656047">
              <w:rPr>
                <w:rFonts w:ascii="宋体" w:hAnsi="宋体" w:hint="eastAsia"/>
                <w:sz w:val="24"/>
              </w:rPr>
              <w:t>区级教学成果奖不是唯一的必达条件。</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14</w:t>
            </w:r>
          </w:p>
        </w:tc>
        <w:tc>
          <w:tcPr>
            <w:tcW w:w="2912" w:type="pct"/>
            <w:vAlign w:val="center"/>
          </w:tcPr>
          <w:p w:rsidR="00A17089" w:rsidRPr="00656047" w:rsidRDefault="00A17089" w:rsidP="00A17089">
            <w:pPr>
              <w:rPr>
                <w:rFonts w:ascii="宋体" w:hAnsi="宋体"/>
                <w:sz w:val="24"/>
              </w:rPr>
            </w:pPr>
            <w:r w:rsidRPr="00656047">
              <w:rPr>
                <w:rFonts w:ascii="宋体" w:hAnsi="宋体" w:hint="eastAsia"/>
                <w:sz w:val="24"/>
              </w:rPr>
              <w:t>删除网络学员。理由：不当面学习，没有意义。</w:t>
            </w:r>
          </w:p>
        </w:tc>
        <w:tc>
          <w:tcPr>
            <w:tcW w:w="1813" w:type="pct"/>
            <w:vAlign w:val="center"/>
          </w:tcPr>
          <w:p w:rsidR="00A17089" w:rsidRPr="00656047" w:rsidRDefault="00A17089" w:rsidP="00A17089">
            <w:pPr>
              <w:spacing w:line="380" w:lineRule="exact"/>
              <w:jc w:val="left"/>
              <w:rPr>
                <w:rFonts w:ascii="宋体" w:hAnsi="宋体"/>
                <w:sz w:val="24"/>
              </w:rPr>
            </w:pPr>
            <w:r w:rsidRPr="00656047">
              <w:rPr>
                <w:rFonts w:ascii="宋体" w:hAnsi="宋体" w:hint="eastAsia"/>
                <w:sz w:val="24"/>
              </w:rPr>
              <w:t>不采纳。</w:t>
            </w:r>
          </w:p>
          <w:p w:rsidR="00A17089" w:rsidRPr="00656047" w:rsidRDefault="00A17089" w:rsidP="00A17089">
            <w:pPr>
              <w:spacing w:line="380" w:lineRule="exact"/>
              <w:jc w:val="left"/>
              <w:rPr>
                <w:rFonts w:ascii="宋体" w:hAnsi="宋体"/>
                <w:sz w:val="24"/>
              </w:rPr>
            </w:pPr>
            <w:r w:rsidRPr="00656047">
              <w:rPr>
                <w:rFonts w:ascii="宋体" w:hAnsi="宋体" w:hint="eastAsia"/>
                <w:sz w:val="24"/>
              </w:rPr>
              <w:t>不能完全否定网络研修的作用。</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15</w:t>
            </w:r>
          </w:p>
        </w:tc>
        <w:tc>
          <w:tcPr>
            <w:tcW w:w="2912" w:type="pct"/>
            <w:vAlign w:val="center"/>
          </w:tcPr>
          <w:p w:rsidR="00A17089" w:rsidRPr="00656047" w:rsidRDefault="00A17089" w:rsidP="00A17089">
            <w:pPr>
              <w:rPr>
                <w:rFonts w:ascii="宋体" w:hAnsi="宋体"/>
                <w:sz w:val="24"/>
              </w:rPr>
            </w:pPr>
            <w:r w:rsidRPr="00656047">
              <w:rPr>
                <w:rFonts w:ascii="宋体" w:hAnsi="宋体" w:hint="eastAsia"/>
                <w:sz w:val="24"/>
              </w:rPr>
              <w:t>关于工作室成员：顾问：文件中提出要工作室主持人自己邀请。作为一线教师根本不会认识或者接触这些教育专家，即便是认识，能邀请到也很困难。所以希望从市、区教研室层面能直接为老师们配置好顾问的人员。</w:t>
            </w:r>
          </w:p>
        </w:tc>
        <w:tc>
          <w:tcPr>
            <w:tcW w:w="1813" w:type="pct"/>
            <w:vAlign w:val="center"/>
          </w:tcPr>
          <w:p w:rsidR="00A17089" w:rsidRPr="00656047" w:rsidRDefault="00A17089" w:rsidP="00A17089">
            <w:pPr>
              <w:spacing w:line="380" w:lineRule="exact"/>
              <w:jc w:val="left"/>
              <w:rPr>
                <w:rFonts w:ascii="宋体" w:hAnsi="宋体"/>
                <w:sz w:val="24"/>
              </w:rPr>
            </w:pPr>
            <w:r w:rsidRPr="00656047">
              <w:rPr>
                <w:rFonts w:ascii="宋体" w:hAnsi="宋体" w:hint="eastAsia"/>
                <w:sz w:val="24"/>
              </w:rPr>
              <w:t>不采纳。</w:t>
            </w:r>
          </w:p>
          <w:p w:rsidR="00A17089" w:rsidRPr="00656047" w:rsidRDefault="00A17089" w:rsidP="00A17089">
            <w:pPr>
              <w:spacing w:line="380" w:lineRule="exact"/>
              <w:jc w:val="left"/>
              <w:rPr>
                <w:rFonts w:ascii="宋体" w:hAnsi="宋体"/>
                <w:sz w:val="24"/>
              </w:rPr>
            </w:pPr>
            <w:r w:rsidRPr="00656047">
              <w:rPr>
                <w:rFonts w:ascii="宋体" w:hAnsi="宋体" w:hint="eastAsia"/>
                <w:sz w:val="24"/>
              </w:rPr>
              <w:t>如果一个</w:t>
            </w:r>
            <w:r w:rsidR="00656047" w:rsidRPr="00656047">
              <w:rPr>
                <w:rFonts w:ascii="宋体" w:hAnsi="宋体" w:hint="eastAsia"/>
                <w:sz w:val="24"/>
              </w:rPr>
              <w:t>市级</w:t>
            </w:r>
            <w:r w:rsidRPr="00656047">
              <w:rPr>
                <w:rFonts w:ascii="宋体" w:hAnsi="宋体" w:hint="eastAsia"/>
                <w:sz w:val="24"/>
              </w:rPr>
              <w:t>工作室主持人，没有起码的专家资源，那么他也很难胜任主持人工作。</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16</w:t>
            </w:r>
          </w:p>
        </w:tc>
        <w:tc>
          <w:tcPr>
            <w:tcW w:w="2912" w:type="pct"/>
            <w:vAlign w:val="center"/>
          </w:tcPr>
          <w:p w:rsidR="00A17089" w:rsidRPr="00656047" w:rsidRDefault="00A17089" w:rsidP="00A17089">
            <w:pPr>
              <w:rPr>
                <w:rFonts w:ascii="宋体" w:hAnsi="宋体"/>
                <w:sz w:val="24"/>
              </w:rPr>
            </w:pPr>
            <w:r w:rsidRPr="00656047">
              <w:rPr>
                <w:rFonts w:ascii="宋体" w:hAnsi="宋体" w:hint="eastAsia"/>
                <w:sz w:val="24"/>
              </w:rPr>
              <w:t>关于工作室学员：文件中只是说8-15位学员，是不是对学员的工作单位、区都没有任何要求？如果没有要求，为什么后面的工作室任务那里会出现：每年要到市外学员学校开展活动？建议这里要有说明。</w:t>
            </w:r>
          </w:p>
        </w:tc>
        <w:tc>
          <w:tcPr>
            <w:tcW w:w="1813" w:type="pct"/>
            <w:vAlign w:val="center"/>
          </w:tcPr>
          <w:p w:rsidR="00A17089" w:rsidRPr="00656047" w:rsidRDefault="00A17089" w:rsidP="00A17089">
            <w:pPr>
              <w:spacing w:line="380" w:lineRule="exact"/>
              <w:jc w:val="left"/>
              <w:rPr>
                <w:rFonts w:ascii="宋体" w:hAnsi="宋体"/>
                <w:sz w:val="24"/>
              </w:rPr>
            </w:pPr>
            <w:r w:rsidRPr="00656047">
              <w:rPr>
                <w:rFonts w:ascii="宋体" w:hAnsi="宋体" w:hint="eastAsia"/>
                <w:sz w:val="24"/>
              </w:rPr>
              <w:t>采纳。</w:t>
            </w:r>
          </w:p>
          <w:p w:rsidR="00A17089" w:rsidRPr="00656047" w:rsidRDefault="00A17089" w:rsidP="00A17089">
            <w:pPr>
              <w:spacing w:line="380" w:lineRule="exact"/>
              <w:jc w:val="left"/>
              <w:rPr>
                <w:rFonts w:ascii="宋体" w:hAnsi="宋体"/>
                <w:sz w:val="24"/>
              </w:rPr>
            </w:pP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17</w:t>
            </w:r>
          </w:p>
        </w:tc>
        <w:tc>
          <w:tcPr>
            <w:tcW w:w="2912" w:type="pct"/>
            <w:vAlign w:val="center"/>
          </w:tcPr>
          <w:p w:rsidR="00A17089" w:rsidRPr="00656047" w:rsidRDefault="00A17089" w:rsidP="00A17089">
            <w:pPr>
              <w:rPr>
                <w:rFonts w:ascii="宋体" w:hAnsi="宋体"/>
                <w:sz w:val="24"/>
              </w:rPr>
            </w:pPr>
            <w:r w:rsidRPr="00656047">
              <w:rPr>
                <w:rFonts w:ascii="宋体" w:hAnsi="宋体" w:hint="eastAsia"/>
                <w:sz w:val="24"/>
              </w:rPr>
              <w:t>关于工作室任务：文件中提出“开展送教到校”，工作室主持人带领入室学员每年到市外入室学员学校不少于1次。由于工作室成员会不会有市外的学员还不知道，如果没有，此项任务是无法完成的；另外由于疫情，我们学校基本上是不给老师出市的，还有“校与校”之间，学校都是不允许外校人员进校园的，那这项任务就存在很大的“完不成”的风险。</w:t>
            </w:r>
          </w:p>
        </w:tc>
        <w:tc>
          <w:tcPr>
            <w:tcW w:w="1813" w:type="pct"/>
            <w:vAlign w:val="center"/>
          </w:tcPr>
          <w:p w:rsidR="00A17089" w:rsidRPr="00656047" w:rsidRDefault="00656047" w:rsidP="00656047">
            <w:pPr>
              <w:spacing w:line="380" w:lineRule="exact"/>
              <w:jc w:val="left"/>
              <w:rPr>
                <w:rFonts w:ascii="宋体" w:hAnsi="宋体"/>
                <w:sz w:val="24"/>
              </w:rPr>
            </w:pPr>
            <w:r w:rsidRPr="00656047">
              <w:rPr>
                <w:rFonts w:ascii="宋体" w:hAnsi="宋体" w:hint="eastAsia"/>
                <w:sz w:val="24"/>
              </w:rPr>
              <w:t>采纳。</w:t>
            </w:r>
          </w:p>
        </w:tc>
      </w:tr>
      <w:tr w:rsidR="00A17089" w:rsidRPr="002650F2" w:rsidTr="00CD1CE4">
        <w:trPr>
          <w:trHeight w:val="1554"/>
        </w:trPr>
        <w:tc>
          <w:tcPr>
            <w:tcW w:w="275" w:type="pct"/>
            <w:vAlign w:val="center"/>
          </w:tcPr>
          <w:p w:rsidR="00A17089" w:rsidRPr="00656047" w:rsidRDefault="00A17089" w:rsidP="00CD1CE4">
            <w:pPr>
              <w:jc w:val="center"/>
              <w:rPr>
                <w:rFonts w:ascii="宋体" w:hAnsi="宋体"/>
                <w:sz w:val="24"/>
              </w:rPr>
            </w:pPr>
            <w:r w:rsidRPr="00656047">
              <w:rPr>
                <w:rFonts w:ascii="宋体" w:hAnsi="宋体" w:hint="eastAsia"/>
                <w:sz w:val="24"/>
              </w:rPr>
              <w:t>18</w:t>
            </w:r>
          </w:p>
        </w:tc>
        <w:tc>
          <w:tcPr>
            <w:tcW w:w="2912" w:type="pct"/>
            <w:vAlign w:val="center"/>
          </w:tcPr>
          <w:p w:rsidR="00A17089" w:rsidRPr="00656047" w:rsidRDefault="00A17089" w:rsidP="00A17089">
            <w:pPr>
              <w:rPr>
                <w:rFonts w:ascii="宋体" w:hAnsi="宋体"/>
                <w:sz w:val="24"/>
              </w:rPr>
            </w:pPr>
            <w:r w:rsidRPr="00656047">
              <w:rPr>
                <w:rFonts w:ascii="宋体" w:hAnsi="宋体" w:hint="eastAsia"/>
                <w:sz w:val="24"/>
              </w:rPr>
              <w:t>关于主持人工作量：作为一线普通教师在校内肯定都是身兼多职。根据文件的内容，如果需要高质量完成三年工作室周期内的主持任务，需要投入很多时间和精力。希望能从市、区教育局层面能明确要求学校要适当减少工作室主持人周期内的校内的工作任务，能要求学校要将主持工作室计入校内的工作量。</w:t>
            </w:r>
          </w:p>
        </w:tc>
        <w:tc>
          <w:tcPr>
            <w:tcW w:w="1813" w:type="pct"/>
            <w:vAlign w:val="center"/>
          </w:tcPr>
          <w:p w:rsidR="00A17089" w:rsidRPr="00656047" w:rsidRDefault="00A17089" w:rsidP="00656047">
            <w:pPr>
              <w:spacing w:line="380" w:lineRule="exact"/>
              <w:jc w:val="left"/>
              <w:rPr>
                <w:rFonts w:ascii="宋体" w:hAnsi="宋体"/>
                <w:sz w:val="24"/>
              </w:rPr>
            </w:pPr>
            <w:r w:rsidRPr="00656047">
              <w:rPr>
                <w:rFonts w:ascii="宋体" w:hAnsi="宋体" w:hint="eastAsia"/>
                <w:sz w:val="24"/>
              </w:rPr>
              <w:t>部分采纳。</w:t>
            </w:r>
          </w:p>
        </w:tc>
      </w:tr>
    </w:tbl>
    <w:p w:rsidR="002650F2" w:rsidRPr="002650F2" w:rsidRDefault="002650F2"/>
    <w:sectPr w:rsidR="002650F2" w:rsidRPr="002650F2" w:rsidSect="002650F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40" w:rsidRDefault="00004140" w:rsidP="00DC6670">
      <w:r>
        <w:separator/>
      </w:r>
    </w:p>
  </w:endnote>
  <w:endnote w:type="continuationSeparator" w:id="0">
    <w:p w:rsidR="00004140" w:rsidRDefault="00004140" w:rsidP="00DC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40" w:rsidRDefault="00004140" w:rsidP="00DC6670">
      <w:r>
        <w:separator/>
      </w:r>
    </w:p>
  </w:footnote>
  <w:footnote w:type="continuationSeparator" w:id="0">
    <w:p w:rsidR="00004140" w:rsidRDefault="00004140" w:rsidP="00DC6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F2"/>
    <w:rsid w:val="00004140"/>
    <w:rsid w:val="001C5549"/>
    <w:rsid w:val="002650F2"/>
    <w:rsid w:val="00364BAA"/>
    <w:rsid w:val="00656047"/>
    <w:rsid w:val="00773010"/>
    <w:rsid w:val="00777B6D"/>
    <w:rsid w:val="00971EC1"/>
    <w:rsid w:val="00A17089"/>
    <w:rsid w:val="00C45BDD"/>
    <w:rsid w:val="00CD1CE4"/>
    <w:rsid w:val="00DC6670"/>
    <w:rsid w:val="00ED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6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670"/>
    <w:rPr>
      <w:sz w:val="18"/>
      <w:szCs w:val="18"/>
    </w:rPr>
  </w:style>
  <w:style w:type="paragraph" w:styleId="a4">
    <w:name w:val="footer"/>
    <w:basedOn w:val="a"/>
    <w:link w:val="Char0"/>
    <w:uiPriority w:val="99"/>
    <w:unhideWhenUsed/>
    <w:rsid w:val="00DC6670"/>
    <w:pPr>
      <w:tabs>
        <w:tab w:val="center" w:pos="4153"/>
        <w:tab w:val="right" w:pos="8306"/>
      </w:tabs>
      <w:snapToGrid w:val="0"/>
      <w:jc w:val="left"/>
    </w:pPr>
    <w:rPr>
      <w:sz w:val="18"/>
      <w:szCs w:val="18"/>
    </w:rPr>
  </w:style>
  <w:style w:type="character" w:customStyle="1" w:styleId="Char0">
    <w:name w:val="页脚 Char"/>
    <w:basedOn w:val="a0"/>
    <w:link w:val="a4"/>
    <w:uiPriority w:val="99"/>
    <w:rsid w:val="00DC66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6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670"/>
    <w:rPr>
      <w:sz w:val="18"/>
      <w:szCs w:val="18"/>
    </w:rPr>
  </w:style>
  <w:style w:type="paragraph" w:styleId="a4">
    <w:name w:val="footer"/>
    <w:basedOn w:val="a"/>
    <w:link w:val="Char0"/>
    <w:uiPriority w:val="99"/>
    <w:unhideWhenUsed/>
    <w:rsid w:val="00DC6670"/>
    <w:pPr>
      <w:tabs>
        <w:tab w:val="center" w:pos="4153"/>
        <w:tab w:val="right" w:pos="8306"/>
      </w:tabs>
      <w:snapToGrid w:val="0"/>
      <w:jc w:val="left"/>
    </w:pPr>
    <w:rPr>
      <w:sz w:val="18"/>
      <w:szCs w:val="18"/>
    </w:rPr>
  </w:style>
  <w:style w:type="character" w:customStyle="1" w:styleId="Char0">
    <w:name w:val="页脚 Char"/>
    <w:basedOn w:val="a0"/>
    <w:link w:val="a4"/>
    <w:uiPriority w:val="99"/>
    <w:rsid w:val="00DC66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1463</Words>
  <Characters>1464</Characters>
  <Application>Microsoft Office Word</Application>
  <DocSecurity>0</DocSecurity>
  <Lines>73</Lines>
  <Paragraphs>71</Paragraphs>
  <ScaleCrop>false</ScaleCrop>
  <Company>Microsoft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王依红</dc:creator>
  <cp:lastModifiedBy>新闻</cp:lastModifiedBy>
  <cp:revision>4</cp:revision>
  <dcterms:created xsi:type="dcterms:W3CDTF">2022-08-15T02:14:00Z</dcterms:created>
  <dcterms:modified xsi:type="dcterms:W3CDTF">2022-08-16T02:16:00Z</dcterms:modified>
</cp:coreProperties>
</file>