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附件1</w:t>
      </w:r>
    </w:p>
    <w:p>
      <w:pPr>
        <w:widowControl/>
        <w:spacing w:line="560" w:lineRule="exact"/>
        <w:jc w:val="left"/>
        <w:rPr>
          <w:rFonts w:eastAsia="黑体" w:cs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eastAsia="方正小标宋_GBK" w:cs="黑体"/>
          <w:sz w:val="44"/>
          <w:szCs w:val="44"/>
        </w:rPr>
      </w:pPr>
      <w:r>
        <w:rPr>
          <w:rFonts w:hint="eastAsia" w:eastAsia="方正小标宋_GBK" w:cs="黑体"/>
          <w:sz w:val="44"/>
          <w:szCs w:val="44"/>
        </w:rPr>
        <w:t>2019年公开招聘新入职人员名单（教师岗）</w:t>
      </w:r>
    </w:p>
    <w:p>
      <w:pPr>
        <w:widowControl/>
        <w:spacing w:line="560" w:lineRule="exact"/>
        <w:jc w:val="left"/>
        <w:rPr>
          <w:rFonts w:hint="eastAsia" w:eastAsia="仿宋_GB2312" w:cs="黑体"/>
          <w:sz w:val="32"/>
          <w:szCs w:val="32"/>
        </w:rPr>
      </w:pPr>
    </w:p>
    <w:tbl>
      <w:tblPr>
        <w:tblStyle w:val="8"/>
        <w:tblW w:w="0" w:type="auto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700"/>
        <w:gridCol w:w="2905"/>
        <w:gridCol w:w="179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</w:rPr>
            </w:pPr>
            <w:r>
              <w:rPr>
                <w:rFonts w:hint="eastAsia" w:eastAsia="黑体" w:cs="宋体"/>
                <w:kern w:val="0"/>
                <w:sz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</w:rPr>
            </w:pPr>
            <w:r>
              <w:rPr>
                <w:rFonts w:hint="eastAsia" w:eastAsia="黑体" w:cs="宋体"/>
                <w:kern w:val="0"/>
                <w:sz w:val="28"/>
              </w:rPr>
              <w:t>学校类别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</w:rPr>
            </w:pPr>
            <w:r>
              <w:rPr>
                <w:rFonts w:hint="eastAsia" w:eastAsia="黑体" w:cs="宋体"/>
                <w:kern w:val="0"/>
                <w:sz w:val="28"/>
              </w:rPr>
              <w:t>拟聘单位名称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</w:rPr>
            </w:pPr>
            <w:r>
              <w:rPr>
                <w:rFonts w:hint="eastAsia" w:eastAsia="黑体" w:cs="宋体"/>
                <w:kern w:val="0"/>
                <w:sz w:val="28"/>
              </w:rPr>
              <w:t>拟聘职位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</w:rPr>
            </w:pPr>
            <w:r>
              <w:rPr>
                <w:rFonts w:hint="eastAsia" w:eastAsia="黑体" w:cs="宋体"/>
                <w:kern w:val="0"/>
                <w:sz w:val="2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广东广雅中学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物理教师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黄一睿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广东广雅中学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化学教师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范婉贞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广东广雅中学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生物教师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周国豪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广东广雅中学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心理教师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广东广雅中学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化学教师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宁燕丹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李志雄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张选姝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王一喜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江芹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物理教师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化学教师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赵敏凯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覃晟义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汤慧仪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李观林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物理教师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庄浩丽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刘嘉棣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麦诗彤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广州市执信中学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彭如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广州市第二中学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葛良蕗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广州市第二中学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音乐教师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揣冬雪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广州市第二中学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马蓝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广州市第二中学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阮婷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广州市第二中学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物理教师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许湘苗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广州市第二中学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郭晨昕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广州市第二中学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地理教师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马越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广州市第六中学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广州市第六中学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黎楚倩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广州市第六中学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物理教师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广州市第六中学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化学教师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广州市第六中学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化学教师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章莹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广州市第六中学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杨武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广州市第六中学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地理教师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陶倩君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广州市第六中学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潘英冰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广州市铁一中学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广州市铁一中学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陈瑞雪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广州市铁一中学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广州市铁一中学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莫子璐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广州市铁一中学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李慧颖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广州市铁一中学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赵雯雯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广州市铁一中学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陈泽瑛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广州市铁一中学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广东华侨中学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广东华侨中学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王葵葵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广东华侨中学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柴瑞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广东华侨中学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体育教师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谢强国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广东华侨中学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任远超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广州外国语学校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吴璐江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广州外国语学校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李伟锋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广州外国语学校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魏丹丹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广州外国语学校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物理教师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汪建义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广州外国语学校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法语教师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刘清如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广州市美术中学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美术教师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吴俊林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广州市美术中学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美术教师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周洁纯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55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特殊教育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广州市启明学校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丁娟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广州市启明学校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广州市启明学校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丁威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广州市启明学校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高中化学教师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广州市启明学校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高中地理教师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陈红敏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广州市启明学校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康复技术教师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曾倩婷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广州市启聪学校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体育教师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平欣瑶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广州市启聪学校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音乐教师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林静怡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广州市启聪学校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李仲南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广州市启聪学校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王炜琳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广州市启聪学校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中学英语教师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广州市启聪学校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幼教教师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陈映琪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广州市启聪学校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林静如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68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小学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广州协和小学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心理健康教师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熊雅清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广州协和小学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谭嘉琦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广州协和小学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周翠婷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广州协和小学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张婷雅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广州协和小学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张哆旋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广州协和小学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音乐教师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凌波韵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广州协和小学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体育教师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刘默芝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75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中职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广州市旅游商务职业学校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广州市旅游商务职业学校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美术教师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朱月亮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广州市旅游商务职业学校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地理教师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黄淑茵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广州市旅游商务职业学校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中餐烹饪教师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陈国永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广州市旅游商务职业学校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西餐烹饪教师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彭健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广州市旅游商务职业学校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美容美发教师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于超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广州市旅游商务职业学校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思政教师兼党务干事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广州市幼儿师范学校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张容榕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广州市医药职业学校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张谊姝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广州市幼儿师范学校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周芯羽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广州市幼儿师范学校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体育教师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龚林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广州市幼儿师范学校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姜红梅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广州市幼儿师范学校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梁家欣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广州市幼儿师范学校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李静茹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广州市幼儿师范学校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美术教师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盛红菊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广州市幼儿师范学校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美术教师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赖晓琪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广州市幼儿师范学校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广州市幼儿师范学校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黄佳楠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广州市幼儿师范学校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董玲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广州市幼儿师范学校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音乐教师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罗传栋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广州市医药职业学校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心理健康教师兼学生科科员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王若君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广州市医药职业学校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中药教师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张秋凤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广州市医药职业学校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药品营销教师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王莹莹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广州市医药职业学校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制药技术教师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邢晓纯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广州市医药职业学校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制药实训教师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林青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广州市医药职业学校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中医康复教师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马平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计算机网络技术专业教师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甘浩星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计算机网络技术专业教师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计算机网络技术专业教师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陈俊锜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计算机网络技术专业教师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杨玉莹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计算机动漫与游戏制作专业教师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李米雪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计算机动漫与游戏制作专业教师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陈煜丹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计算机动漫与游戏制作专业教师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黄彦云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吴思灵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王菁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德育教师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于维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吴倚智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心理咨询教师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沐小琳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计算机网络技术专业教师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陈远武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体育教师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雷云艳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广州市纺织服装职业学校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陈泓宇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广州市纺织服装职业学校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动漫游戏专业教师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李跃军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广州市纺织服装职业学校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服装设计专业教师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韩思琪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广州市纺织服装职业学校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艺术设计专业教师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杨思宇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广州市商贸职业学校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团委社团指导教师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江雪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广州市商贸职业学校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黄旭楠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广州市商贸职业学校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广州市商贸职业学校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商务英语专业教师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芮甜甜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广州市商贸职业学校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电子商务专业教师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魏碧娟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广州市商贸职业学校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电子商务专业教师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马嘉昕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广州市商贸职业学校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电子商务专业实习指导教师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伍慧嘉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广州市商贸职业学校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物流专业教师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周峰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广州市商贸职业学校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蒋月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商务英语专业教师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陈兰香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130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电子商务教师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林丹妮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131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蔡曙旸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132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国际商贸教师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133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体育教师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戴园园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134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德育教师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田娟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135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音乐教师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梁炜贤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136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美术教师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孙圆圆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137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赵敏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138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139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广州市市政职业学校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土木专业教师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谢志敏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140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广州市市政职业学校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土木专业教师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汪荷玲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141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广州市市政职业学校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工程测量专业教师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何巧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142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广州市市政职业学校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建筑工程专业教师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143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广州市市政职业学校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给排水专业教师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梁锐新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144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广州市市政职业学校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听障生计算机专业实训教师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陈荣聪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145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广州市市政职业学校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听障生体育教师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李闻辉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146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广州市交通运输职业学校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交通运输教师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徐韵茹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147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广州市交通运输职业学校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汽车喷漆实习指导教师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黄小镇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148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广州市轻工职业学校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机器人专业教师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赵锡恒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149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广州市轻工职业学校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实体设计专业教师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曹云凤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150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广州市轻工职业学校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民间传统工艺专业教师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林美舒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151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广州市轻工职业学校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朱文君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152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广州市轻工职业学校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罗妮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153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广州市轻工职业学校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体育教师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154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广州市轻工职业学校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心理健康教育教师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王玲玲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155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建筑施工教师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刘赛红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156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建筑施工教师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汪玲玲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157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建筑装饰教师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甘文松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158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电梯实训指导教师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肖杜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159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机电专业教师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简启廉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160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机电实训指导教师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谢智豪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161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机电实训指导教师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童善明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162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163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李旭坤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164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英语教师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王郁玲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165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数学教师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窦祯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166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德育教师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肖清梅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167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广州市建筑工程职业学校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语文教师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曾水香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168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教育支撑机构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广州市教育信息中心（广州市电化教育馆）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教育技术教师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李岸芩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169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广州市教育研究院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学前教育教研员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裴迪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170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广州市教育研究院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特殊教育研究员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党凯琳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171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广州市教育研究院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历史教研员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郎文涛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172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广州市教育研究院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物理教研员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朱燕明</w:t>
            </w:r>
          </w:p>
        </w:tc>
      </w:tr>
    </w:tbl>
    <w:p>
      <w:pPr>
        <w:widowControl/>
        <w:spacing w:line="560" w:lineRule="exact"/>
        <w:jc w:val="left"/>
        <w:rPr>
          <w:rFonts w:eastAsia="仿宋_GB2312" w:cs="黑体"/>
          <w:sz w:val="32"/>
          <w:szCs w:val="32"/>
        </w:rPr>
      </w:pPr>
    </w:p>
    <w:p>
      <w:pPr>
        <w:widowControl/>
        <w:jc w:val="left"/>
        <w:rPr>
          <w:rFonts w:eastAsia="黑体" w:cs="黑体"/>
          <w:sz w:val="32"/>
          <w:szCs w:val="32"/>
        </w:rPr>
      </w:pPr>
      <w:r>
        <w:rPr>
          <w:rFonts w:eastAsia="仿宋_GB2312" w:cs="黑体"/>
          <w:sz w:val="32"/>
          <w:szCs w:val="32"/>
        </w:rPr>
        <w:br w:type="page"/>
      </w:r>
      <w:r>
        <w:rPr>
          <w:rFonts w:hint="eastAsia" w:eastAsia="黑体" w:cs="黑体"/>
          <w:sz w:val="32"/>
          <w:szCs w:val="32"/>
        </w:rPr>
        <w:t>附件2</w:t>
      </w:r>
    </w:p>
    <w:p>
      <w:pPr>
        <w:widowControl/>
        <w:spacing w:line="560" w:lineRule="exact"/>
        <w:jc w:val="left"/>
        <w:rPr>
          <w:rFonts w:eastAsia="仿宋_GB2312" w:cs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方正小标宋_GBK" w:cs="黑体"/>
          <w:sz w:val="44"/>
          <w:szCs w:val="44"/>
        </w:rPr>
      </w:pPr>
      <w:r>
        <w:rPr>
          <w:rFonts w:hint="eastAsia" w:eastAsia="方正小标宋_GBK" w:cs="黑体"/>
          <w:sz w:val="44"/>
          <w:szCs w:val="44"/>
        </w:rPr>
        <w:t>2019年公开招聘新入职人员名单（职员岗）</w:t>
      </w:r>
    </w:p>
    <w:p>
      <w:pPr>
        <w:widowControl/>
        <w:spacing w:line="400" w:lineRule="exact"/>
        <w:jc w:val="left"/>
        <w:rPr>
          <w:rFonts w:eastAsia="方正小标宋_GBK" w:cs="黑体"/>
          <w:sz w:val="44"/>
          <w:szCs w:val="44"/>
        </w:rPr>
      </w:pPr>
    </w:p>
    <w:tbl>
      <w:tblPr>
        <w:tblStyle w:val="8"/>
        <w:tblW w:w="483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702"/>
        <w:gridCol w:w="2976"/>
        <w:gridCol w:w="1944"/>
        <w:gridCol w:w="11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</w:rPr>
            </w:pPr>
            <w:r>
              <w:rPr>
                <w:rFonts w:hint="eastAsia" w:eastAsia="黑体" w:cs="宋体"/>
                <w:kern w:val="0"/>
                <w:sz w:val="28"/>
              </w:rPr>
              <w:t>序号</w:t>
            </w:r>
          </w:p>
        </w:tc>
        <w:tc>
          <w:tcPr>
            <w:tcW w:w="9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</w:rPr>
            </w:pPr>
            <w:r>
              <w:rPr>
                <w:rFonts w:hint="eastAsia" w:eastAsia="黑体" w:cs="宋体"/>
                <w:kern w:val="0"/>
                <w:sz w:val="28"/>
              </w:rPr>
              <w:t>学校类别</w:t>
            </w:r>
          </w:p>
        </w:tc>
        <w:tc>
          <w:tcPr>
            <w:tcW w:w="1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</w:rPr>
            </w:pPr>
            <w:r>
              <w:rPr>
                <w:rFonts w:hint="eastAsia" w:eastAsia="黑体" w:cs="宋体"/>
                <w:kern w:val="0"/>
                <w:sz w:val="28"/>
              </w:rPr>
              <w:t>拟聘单位名称</w:t>
            </w:r>
          </w:p>
        </w:tc>
        <w:tc>
          <w:tcPr>
            <w:tcW w:w="11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</w:rPr>
            </w:pPr>
            <w:r>
              <w:rPr>
                <w:rFonts w:hint="eastAsia" w:eastAsia="黑体" w:cs="宋体"/>
                <w:kern w:val="0"/>
                <w:sz w:val="28"/>
              </w:rPr>
              <w:t>拟聘职位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 w:cs="宋体"/>
                <w:kern w:val="0"/>
                <w:sz w:val="28"/>
              </w:rPr>
            </w:pPr>
            <w:r>
              <w:rPr>
                <w:rFonts w:hint="eastAsia" w:eastAsia="黑体" w:cs="宋体"/>
                <w:kern w:val="0"/>
                <w:sz w:val="2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97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中小学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广州市第二中学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会计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邱钰然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广州市第六中学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党务职员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姚柯旭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广州市铁一中学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教务员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凌冬英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广州市铁一中学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固定资产管理员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陈勇登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5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广州市铁一中学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德育干事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刘桂玲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广州市铁一中学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总务干事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文晓彤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7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广州市铁一中学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会计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梁龄尤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8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广东华侨中学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生活辅导员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江国威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9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广东华侨中学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物理实验员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黄振南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10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广东华侨中学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校医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许姝婧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11</w:t>
            </w:r>
          </w:p>
        </w:tc>
        <w:tc>
          <w:tcPr>
            <w:tcW w:w="9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特殊教育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广州市启明学校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会计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毛丽丽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</w:t>
            </w:r>
          </w:p>
        </w:tc>
        <w:tc>
          <w:tcPr>
            <w:tcW w:w="97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中职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广州市旅游商务职业学校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德育管理员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刘鸿升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13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广州市旅游商务职业学校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出纳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贺向玉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14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广州市医药职业学校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施工员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胡思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15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广州市医药职业学校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财务审计员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陈烨慧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16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人事干部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17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人事干部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18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招生办科员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吴锦莹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19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实训科管理员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秦炜鹏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20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会计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王筇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21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会计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苏锐静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22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广州市信息工程职业学校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综合档案员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李君平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23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广州市纺织服装职业学校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会计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肖临汝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24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广州市商贸职业学校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技能鉴定培训科科员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25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学生科安全保卫干事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黄君龙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26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总务科科员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詹晓璇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27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教研室教研员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郑颖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28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校医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魏湘寒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29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广州市财经职业学校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图书馆馆员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吴亚鑫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30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广州市交通运输职业学校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学生科科员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许自谣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31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广州市轻工职业学校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会计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梁晓慧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32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党务干事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吴金燕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33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总务科干事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高美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34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广州市土地房产管理职业学校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出纳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沈怡帆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35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广州市建筑工程职业学校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总务科总务员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肖婷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36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广州市建筑工程职业学校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财务科会计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李怡洁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37</w:t>
            </w:r>
          </w:p>
        </w:tc>
        <w:tc>
          <w:tcPr>
            <w:tcW w:w="97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教育支撑机构</w:t>
            </w: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广州市教育信息中心（广州市电化教育馆）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采购文件编制与合同内部审核员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38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广州市教育基建和装备中心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前期工作部办事员 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管玥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39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广州市教育基建和装备中心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招标采购部办事员2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曲艺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40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广州市教育研究院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办公室宣传干事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王子萍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41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广州市教育研究院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教育发展研究室研究人员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史丽晶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42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广州市教育研究院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课程教材研究室研究人员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罗曼莉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43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广州市教育研究院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生物教研员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齐婷婷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44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广州市教育研究院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通用技术教研员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朱莹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45</w:t>
            </w:r>
          </w:p>
        </w:tc>
        <w:tc>
          <w:tcPr>
            <w:tcW w:w="97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广州市中小学卫生健康促进中心</w:t>
            </w:r>
          </w:p>
        </w:tc>
        <w:tc>
          <w:tcPr>
            <w:tcW w:w="11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网络管理员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苏竞殿</w:t>
            </w:r>
          </w:p>
        </w:tc>
      </w:tr>
    </w:tbl>
    <w:p>
      <w:pPr>
        <w:widowControl/>
        <w:spacing w:line="400" w:lineRule="exact"/>
        <w:jc w:val="left"/>
        <w:rPr>
          <w:rFonts w:hint="eastAsia" w:eastAsia="方正小标宋_GBK" w:cs="黑体"/>
          <w:sz w:val="44"/>
          <w:szCs w:val="44"/>
        </w:rPr>
      </w:pPr>
    </w:p>
    <w:p>
      <w:pPr>
        <w:widowControl/>
        <w:spacing w:line="400" w:lineRule="exact"/>
        <w:jc w:val="left"/>
        <w:rPr>
          <w:rFonts w:eastAsia="黑体" w:cs="黑体"/>
          <w:sz w:val="32"/>
          <w:szCs w:val="30"/>
        </w:rPr>
      </w:pPr>
      <w:r>
        <w:rPr>
          <w:rFonts w:eastAsia="仿宋_GB2312" w:cs="黑体"/>
          <w:sz w:val="32"/>
          <w:szCs w:val="32"/>
        </w:rPr>
        <w:br w:type="page"/>
      </w:r>
      <w:r>
        <w:rPr>
          <w:rFonts w:hint="eastAsia" w:eastAsia="黑体" w:cs="黑体"/>
          <w:sz w:val="32"/>
          <w:szCs w:val="30"/>
        </w:rPr>
        <w:t>附件3</w:t>
      </w:r>
    </w:p>
    <w:p>
      <w:pPr>
        <w:widowControl/>
        <w:spacing w:line="500" w:lineRule="exact"/>
        <w:jc w:val="left"/>
        <w:rPr>
          <w:rFonts w:eastAsia="黑体" w:cs="黑体"/>
          <w:sz w:val="32"/>
          <w:szCs w:val="30"/>
        </w:rPr>
      </w:pPr>
    </w:p>
    <w:p>
      <w:pPr>
        <w:widowControl/>
        <w:spacing w:line="500" w:lineRule="exact"/>
        <w:jc w:val="center"/>
        <w:rPr>
          <w:rFonts w:eastAsia="方正小标宋_GBK" w:cs="黑体"/>
          <w:sz w:val="44"/>
          <w:szCs w:val="44"/>
        </w:rPr>
      </w:pPr>
      <w:r>
        <w:rPr>
          <w:rFonts w:hint="eastAsia" w:eastAsia="方正小标宋_GBK" w:cs="黑体"/>
          <w:sz w:val="44"/>
          <w:szCs w:val="44"/>
        </w:rPr>
        <w:t>2019年市直属学校新教师培训课程表</w:t>
      </w:r>
    </w:p>
    <w:p>
      <w:pPr>
        <w:widowControl/>
        <w:spacing w:line="500" w:lineRule="exact"/>
        <w:jc w:val="center"/>
        <w:rPr>
          <w:rFonts w:eastAsia="方正小标宋简体" w:cs="黑体"/>
          <w:sz w:val="36"/>
          <w:szCs w:val="36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90"/>
        <w:gridCol w:w="509"/>
        <w:gridCol w:w="4660"/>
        <w:gridCol w:w="708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tblHeader/>
          <w:jc w:val="center"/>
        </w:trPr>
        <w:tc>
          <w:tcPr>
            <w:tcW w:w="392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模块</w:t>
            </w:r>
          </w:p>
        </w:tc>
        <w:tc>
          <w:tcPr>
            <w:tcW w:w="49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日期</w:t>
            </w:r>
          </w:p>
        </w:tc>
        <w:tc>
          <w:tcPr>
            <w:tcW w:w="2853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课程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学时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2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集中培训阶段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7月23日—7月25日</w:t>
            </w:r>
          </w:p>
        </w:tc>
        <w:tc>
          <w:tcPr>
            <w:tcW w:w="2853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开班礼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教育局领导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53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践行优良师德，为青少年生命成长引路护航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黄永光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53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学生安全事故与校园欺凌的防范与处理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1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分班授课</w:t>
            </w:r>
          </w:p>
        </w:tc>
        <w:tc>
          <w:tcPr>
            <w:tcW w:w="257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“核心素养时代”的课程、教学、评价改革（中小学、特殊教育）</w:t>
            </w:r>
          </w:p>
        </w:tc>
        <w:tc>
          <w:tcPr>
            <w:tcW w:w="391" w:type="pct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黄宪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中等职业教育课程改革与教学新趋向（中职学校）</w:t>
            </w:r>
          </w:p>
        </w:tc>
        <w:tc>
          <w:tcPr>
            <w:tcW w:w="391" w:type="pct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胡学兰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257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专业能力和服务意识的提升（职员岗）</w:t>
            </w:r>
          </w:p>
        </w:tc>
        <w:tc>
          <w:tcPr>
            <w:tcW w:w="391" w:type="pct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知名专家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53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班级管理与品德教育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53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掌握教学常规 实现专业发展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张晓红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53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阶段总结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知名专家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39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定期培训阶段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每月集中授课 1次</w:t>
            </w:r>
          </w:p>
        </w:tc>
        <w:tc>
          <w:tcPr>
            <w:tcW w:w="2853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成长方式很重要：教师职业领悟与成长自觉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马新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53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你走来春天就走来：沟通与礼仪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知名专家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1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分班授课</w:t>
            </w:r>
          </w:p>
        </w:tc>
        <w:tc>
          <w:tcPr>
            <w:tcW w:w="2572" w:type="pct"/>
            <w:vAlign w:val="center"/>
          </w:tcPr>
          <w:p>
            <w:pPr>
              <w:widowControl/>
              <w:spacing w:line="320" w:lineRule="exac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1、青年教师教育体验与专业成长—新时代教师职业行为准则解读（学员）</w:t>
            </w:r>
          </w:p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2、如何当好新入职教师的导师（指导教师）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曾志承</w:t>
            </w:r>
          </w:p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温利广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陈二军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53" w:type="pct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校本教育研究与常态教研的展开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873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费伦猛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分班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授课</w:t>
            </w:r>
          </w:p>
        </w:tc>
        <w:tc>
          <w:tcPr>
            <w:tcW w:w="2572" w:type="pct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1、基于案例与实践体验的浸入式教学</w:t>
            </w:r>
            <w:r>
              <w:rPr>
                <w:rFonts w:hint="eastAsia" w:cs="宋体"/>
                <w:kern w:val="0"/>
                <w:sz w:val="24"/>
              </w:rPr>
              <w:t>2、基于项目研发的专业课程设计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6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邹立波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刘建平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53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教师职业心理健康与情绪管理</w:t>
            </w:r>
          </w:p>
        </w:tc>
        <w:tc>
          <w:tcPr>
            <w:tcW w:w="391" w:type="pct"/>
            <w:noWrap/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梁东标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53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基于学科关键能力发展的教学设计与实践</w:t>
            </w:r>
          </w:p>
        </w:tc>
        <w:tc>
          <w:tcPr>
            <w:tcW w:w="391" w:type="pct"/>
            <w:noWrap/>
            <w:vAlign w:val="center"/>
          </w:tcPr>
          <w:p>
            <w:pPr>
              <w:spacing w:line="32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谭东虹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跟岗培训阶段</w:t>
            </w:r>
          </w:p>
        </w:tc>
        <w:tc>
          <w:tcPr>
            <w:tcW w:w="491" w:type="pct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具体时间由培训机构通知</w:t>
            </w:r>
          </w:p>
        </w:tc>
        <w:tc>
          <w:tcPr>
            <w:tcW w:w="2853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跟岗学习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27</w:t>
            </w:r>
          </w:p>
        </w:tc>
        <w:tc>
          <w:tcPr>
            <w:tcW w:w="873" w:type="pct"/>
            <w:vMerge w:val="restar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53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其他学习：规划、方案和作业的论证与写作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12</w:t>
            </w:r>
          </w:p>
        </w:tc>
        <w:tc>
          <w:tcPr>
            <w:tcW w:w="873" w:type="pct"/>
            <w:vMerge w:val="continue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392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91" w:type="pct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53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结业礼</w:t>
            </w:r>
          </w:p>
        </w:tc>
        <w:tc>
          <w:tcPr>
            <w:tcW w:w="391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3</w:t>
            </w:r>
          </w:p>
        </w:tc>
        <w:tc>
          <w:tcPr>
            <w:tcW w:w="873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知名专家</w:t>
            </w:r>
          </w:p>
        </w:tc>
      </w:tr>
    </w:tbl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>备注：以开班后实际上课的同级专家为准</w:t>
      </w:r>
    </w:p>
    <w:p>
      <w:pPr>
        <w:widowControl/>
        <w:jc w:val="left"/>
        <w:rPr>
          <w:rFonts w:eastAsia="黑体" w:cs="黑体"/>
          <w:sz w:val="32"/>
          <w:szCs w:val="32"/>
        </w:rPr>
      </w:pPr>
      <w:r>
        <w:rPr>
          <w:rFonts w:eastAsia="仿宋_GB2312" w:cs="黑体"/>
          <w:sz w:val="32"/>
          <w:szCs w:val="32"/>
        </w:rPr>
        <w:br w:type="page"/>
      </w:r>
      <w:r>
        <w:rPr>
          <w:rFonts w:hint="eastAsia" w:eastAsia="黑体" w:cs="黑体"/>
          <w:sz w:val="32"/>
          <w:szCs w:val="32"/>
        </w:rPr>
        <w:t>附件4</w:t>
      </w:r>
    </w:p>
    <w:p>
      <w:pPr>
        <w:widowControl/>
        <w:spacing w:line="560" w:lineRule="exact"/>
        <w:jc w:val="left"/>
        <w:rPr>
          <w:rFonts w:eastAsia="仿宋_GB2312" w:cs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2019年市直属学校新教师培训学员登记表</w:t>
      </w:r>
    </w:p>
    <w:p>
      <w:pPr>
        <w:widowControl/>
        <w:spacing w:line="320" w:lineRule="exact"/>
        <w:jc w:val="left"/>
        <w:rPr>
          <w:rFonts w:eastAsia="仿宋_GB2312" w:cs="宋体"/>
          <w:bCs/>
          <w:sz w:val="32"/>
          <w:szCs w:val="32"/>
        </w:rPr>
      </w:pPr>
    </w:p>
    <w:p>
      <w:pPr>
        <w:widowControl/>
        <w:spacing w:line="320" w:lineRule="exact"/>
        <w:jc w:val="left"/>
        <w:rPr>
          <w:rFonts w:eastAsia="方正小标宋简体"/>
          <w:sz w:val="28"/>
          <w:szCs w:val="28"/>
        </w:rPr>
      </w:pPr>
      <w:r>
        <w:rPr>
          <w:rFonts w:hint="eastAsia" w:eastAsia="仿宋_GB2312" w:cs="宋体"/>
          <w:bCs/>
          <w:sz w:val="28"/>
          <w:szCs w:val="28"/>
        </w:rPr>
        <w:t>学校：                填报人：          联系电话：</w:t>
      </w:r>
    </w:p>
    <w:tbl>
      <w:tblPr>
        <w:tblStyle w:val="8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418"/>
        <w:gridCol w:w="2976"/>
        <w:gridCol w:w="1418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学员姓名</w:t>
            </w:r>
          </w:p>
        </w:tc>
        <w:tc>
          <w:tcPr>
            <w:tcW w:w="2976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教龄（或具有</w:t>
            </w:r>
            <w:r>
              <w:rPr>
                <w:rFonts w:hint="eastAsia" w:eastAsia="黑体" w:cs="黑体"/>
                <w:sz w:val="28"/>
                <w:szCs w:val="28"/>
              </w:rPr>
              <w:t>相关工作经历的年限</w:t>
            </w:r>
            <w:r>
              <w:rPr>
                <w:rFonts w:hint="eastAsia" w:eastAsia="黑体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任教学科</w:t>
            </w:r>
          </w:p>
        </w:tc>
        <w:tc>
          <w:tcPr>
            <w:tcW w:w="1804" w:type="dxa"/>
            <w:vAlign w:val="center"/>
          </w:tcPr>
          <w:p>
            <w:pPr>
              <w:spacing w:line="5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专业技术  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 w:cs="宋体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4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 w:cs="宋体"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4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 w:cs="宋体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4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 w:cs="宋体"/>
                <w:sz w:val="28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4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 w:cs="宋体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4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 w:cs="宋体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4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 w:cs="宋体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4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2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 w:cs="宋体"/>
                <w:sz w:val="28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04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eastAsia="方正小标宋简体"/>
          <w:sz w:val="28"/>
        </w:rPr>
      </w:pPr>
      <w:r>
        <w:rPr>
          <w:rFonts w:hint="eastAsia" w:eastAsia="仿宋_GB2312" w:cs="仿宋_GB2312"/>
          <w:sz w:val="28"/>
        </w:rPr>
        <w:t>备注：7月10日前各单位负责继续教育的人员关注并登录“广州教育学会会务工作”微信公众号填报表格信息。</w:t>
      </w:r>
    </w:p>
    <w:p>
      <w:pPr>
        <w:widowControl/>
        <w:jc w:val="left"/>
        <w:rPr>
          <w:rFonts w:eastAsia="黑体" w:cs="黑体"/>
          <w:sz w:val="32"/>
          <w:szCs w:val="32"/>
        </w:rPr>
      </w:pPr>
      <w:r>
        <w:rPr>
          <w:rFonts w:eastAsia="仿宋_GB2312" w:cs="黑体"/>
          <w:sz w:val="32"/>
          <w:szCs w:val="32"/>
        </w:rPr>
        <w:br w:type="page"/>
      </w:r>
      <w:r>
        <w:rPr>
          <w:rFonts w:hint="eastAsia" w:eastAsia="黑体" w:cs="黑体"/>
          <w:sz w:val="32"/>
          <w:szCs w:val="32"/>
        </w:rPr>
        <w:t>附件5</w:t>
      </w:r>
    </w:p>
    <w:p>
      <w:pPr>
        <w:widowControl/>
        <w:spacing w:line="560" w:lineRule="exact"/>
        <w:jc w:val="left"/>
        <w:rPr>
          <w:rFonts w:eastAsia="黑体" w:cs="黑体"/>
          <w:sz w:val="32"/>
          <w:szCs w:val="32"/>
        </w:rPr>
      </w:pPr>
    </w:p>
    <w:p>
      <w:pPr>
        <w:widowControl/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2019年市直属学校新教师培训</w:t>
      </w:r>
    </w:p>
    <w:p>
      <w:pPr>
        <w:widowControl/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跟岗指导教师登记表</w:t>
      </w:r>
    </w:p>
    <w:p>
      <w:pPr>
        <w:widowControl/>
        <w:spacing w:line="560" w:lineRule="exact"/>
        <w:jc w:val="center"/>
        <w:rPr>
          <w:rFonts w:eastAsia="方正小标宋_GBK" w:cs="方正小标宋_GBK"/>
          <w:sz w:val="32"/>
          <w:szCs w:val="32"/>
        </w:rPr>
      </w:pPr>
    </w:p>
    <w:p>
      <w:pPr>
        <w:widowControl/>
        <w:spacing w:line="320" w:lineRule="exact"/>
        <w:jc w:val="left"/>
        <w:rPr>
          <w:rFonts w:eastAsia="方正小标宋简体"/>
          <w:sz w:val="28"/>
          <w:szCs w:val="28"/>
        </w:rPr>
      </w:pPr>
      <w:r>
        <w:rPr>
          <w:rFonts w:hint="eastAsia" w:eastAsia="仿宋_GB2312" w:cs="宋体"/>
          <w:bCs/>
          <w:sz w:val="28"/>
          <w:szCs w:val="28"/>
        </w:rPr>
        <w:t>学校：                填报人：          联系电话：</w:t>
      </w:r>
    </w:p>
    <w:tbl>
      <w:tblPr>
        <w:tblStyle w:val="8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534"/>
        <w:gridCol w:w="1610"/>
        <w:gridCol w:w="1418"/>
        <w:gridCol w:w="1418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序号</w:t>
            </w:r>
          </w:p>
        </w:tc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指导教师姓名</w:t>
            </w: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职称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任教学科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997" w:type="dxa"/>
            <w:vAlign w:val="center"/>
          </w:tcPr>
          <w:p>
            <w:pPr>
              <w:spacing w:line="560" w:lineRule="exact"/>
              <w:jc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被指导新教师姓名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</w:p>
        </w:tc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</w:t>
            </w:r>
          </w:p>
        </w:tc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4</w:t>
            </w:r>
          </w:p>
        </w:tc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5</w:t>
            </w:r>
          </w:p>
        </w:tc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6</w:t>
            </w:r>
          </w:p>
        </w:tc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33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7</w:t>
            </w:r>
          </w:p>
        </w:tc>
        <w:tc>
          <w:tcPr>
            <w:tcW w:w="153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eastAsia="仿宋_GB2312" w:cs="仿宋_GB2312"/>
          <w:sz w:val="28"/>
        </w:rPr>
      </w:pPr>
      <w:r>
        <w:rPr>
          <w:rFonts w:hint="eastAsia" w:eastAsia="仿宋_GB2312" w:cs="仿宋_GB2312"/>
          <w:sz w:val="28"/>
        </w:rPr>
        <w:t>备注：</w:t>
      </w:r>
    </w:p>
    <w:p>
      <w:pPr>
        <w:widowControl/>
        <w:spacing w:line="560" w:lineRule="exact"/>
        <w:ind w:firstLine="560" w:firstLineChars="200"/>
        <w:jc w:val="left"/>
        <w:rPr>
          <w:rFonts w:eastAsia="仿宋_GB2312" w:cs="仿宋_GB2312"/>
          <w:sz w:val="28"/>
        </w:rPr>
      </w:pPr>
      <w:r>
        <w:rPr>
          <w:rFonts w:hint="eastAsia" w:eastAsia="仿宋_GB2312" w:cs="仿宋_GB2312"/>
          <w:sz w:val="28"/>
        </w:rPr>
        <w:t>1.7月10日前请各单位负责继续教育人员关注并登录“广州教育学会会务工作”微信公众号填报表格信息；</w:t>
      </w:r>
    </w:p>
    <w:p>
      <w:pPr>
        <w:widowControl/>
        <w:shd w:val="clear" w:color="auto" w:fill="FFFFFF"/>
        <w:snapToGrid w:val="0"/>
        <w:spacing w:line="560" w:lineRule="exact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28"/>
        </w:rPr>
        <w:t>2.请通知指导教师关注“广州教育学会会务工作”微信公众号，培训工作的相关通知将通过微信公众号发布。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700" w:firstLineChars="2750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D7"/>
    <w:rsid w:val="000022EF"/>
    <w:rsid w:val="00013FF0"/>
    <w:rsid w:val="00031D30"/>
    <w:rsid w:val="00034004"/>
    <w:rsid w:val="00061223"/>
    <w:rsid w:val="0007781F"/>
    <w:rsid w:val="000F4990"/>
    <w:rsid w:val="000F74DA"/>
    <w:rsid w:val="00135E77"/>
    <w:rsid w:val="00143372"/>
    <w:rsid w:val="0015196F"/>
    <w:rsid w:val="001630E6"/>
    <w:rsid w:val="00187EB4"/>
    <w:rsid w:val="001912E3"/>
    <w:rsid w:val="001D68C6"/>
    <w:rsid w:val="002957A1"/>
    <w:rsid w:val="00333807"/>
    <w:rsid w:val="003765E1"/>
    <w:rsid w:val="00440BB7"/>
    <w:rsid w:val="004B635D"/>
    <w:rsid w:val="005250B8"/>
    <w:rsid w:val="005B146A"/>
    <w:rsid w:val="005F049E"/>
    <w:rsid w:val="005F3F81"/>
    <w:rsid w:val="00691BF2"/>
    <w:rsid w:val="00705182"/>
    <w:rsid w:val="0072792F"/>
    <w:rsid w:val="00785B49"/>
    <w:rsid w:val="007F2823"/>
    <w:rsid w:val="007F3CD5"/>
    <w:rsid w:val="008413E4"/>
    <w:rsid w:val="00862CA0"/>
    <w:rsid w:val="00881AB9"/>
    <w:rsid w:val="008D55A7"/>
    <w:rsid w:val="0094015C"/>
    <w:rsid w:val="00940ADC"/>
    <w:rsid w:val="00946C11"/>
    <w:rsid w:val="00972D0B"/>
    <w:rsid w:val="009F507D"/>
    <w:rsid w:val="009F6331"/>
    <w:rsid w:val="00A414D9"/>
    <w:rsid w:val="00A42C75"/>
    <w:rsid w:val="00A6175A"/>
    <w:rsid w:val="00A71291"/>
    <w:rsid w:val="00A92590"/>
    <w:rsid w:val="00AE0106"/>
    <w:rsid w:val="00AE4688"/>
    <w:rsid w:val="00B059AA"/>
    <w:rsid w:val="00B258F9"/>
    <w:rsid w:val="00B85514"/>
    <w:rsid w:val="00BD17AF"/>
    <w:rsid w:val="00C143DB"/>
    <w:rsid w:val="00CD495C"/>
    <w:rsid w:val="00CE0636"/>
    <w:rsid w:val="00CF1075"/>
    <w:rsid w:val="00CF3997"/>
    <w:rsid w:val="00D77E8B"/>
    <w:rsid w:val="00DA5C2C"/>
    <w:rsid w:val="00DA7C54"/>
    <w:rsid w:val="00E92021"/>
    <w:rsid w:val="00EE6147"/>
    <w:rsid w:val="00F61C78"/>
    <w:rsid w:val="00F82F8D"/>
    <w:rsid w:val="00FB09D7"/>
    <w:rsid w:val="022B2DFE"/>
    <w:rsid w:val="0A8A2B1E"/>
    <w:rsid w:val="0B552BD3"/>
    <w:rsid w:val="0B877F9E"/>
    <w:rsid w:val="0CCE4FE0"/>
    <w:rsid w:val="0E104D8D"/>
    <w:rsid w:val="0E184139"/>
    <w:rsid w:val="0F7B4C0E"/>
    <w:rsid w:val="105633F9"/>
    <w:rsid w:val="10907B65"/>
    <w:rsid w:val="10AA129D"/>
    <w:rsid w:val="123E4B5C"/>
    <w:rsid w:val="15617EF5"/>
    <w:rsid w:val="156543BF"/>
    <w:rsid w:val="17BA261F"/>
    <w:rsid w:val="183D4FBF"/>
    <w:rsid w:val="1BF44D6E"/>
    <w:rsid w:val="1CAF6B10"/>
    <w:rsid w:val="1E6D35D7"/>
    <w:rsid w:val="207A15DC"/>
    <w:rsid w:val="2150007C"/>
    <w:rsid w:val="21AE3DBB"/>
    <w:rsid w:val="2207662E"/>
    <w:rsid w:val="24553662"/>
    <w:rsid w:val="247F7AD1"/>
    <w:rsid w:val="26AB19C1"/>
    <w:rsid w:val="27251804"/>
    <w:rsid w:val="28A555EE"/>
    <w:rsid w:val="29AF5C75"/>
    <w:rsid w:val="2A4356CD"/>
    <w:rsid w:val="2CB70223"/>
    <w:rsid w:val="2CD06B2A"/>
    <w:rsid w:val="2EA81CAB"/>
    <w:rsid w:val="313F3B4A"/>
    <w:rsid w:val="32FB5F17"/>
    <w:rsid w:val="34BB7B53"/>
    <w:rsid w:val="35067F17"/>
    <w:rsid w:val="383A54D3"/>
    <w:rsid w:val="3A187BD6"/>
    <w:rsid w:val="3ACC72ED"/>
    <w:rsid w:val="3D0C023E"/>
    <w:rsid w:val="3DF64B77"/>
    <w:rsid w:val="400C1A3C"/>
    <w:rsid w:val="402F61FD"/>
    <w:rsid w:val="40B017A0"/>
    <w:rsid w:val="4155403E"/>
    <w:rsid w:val="43074EC8"/>
    <w:rsid w:val="43F24018"/>
    <w:rsid w:val="44FD204D"/>
    <w:rsid w:val="45C5164A"/>
    <w:rsid w:val="4618196F"/>
    <w:rsid w:val="479414E0"/>
    <w:rsid w:val="4AC978D8"/>
    <w:rsid w:val="4C3F5157"/>
    <w:rsid w:val="4CCA5C2D"/>
    <w:rsid w:val="4E0A4F52"/>
    <w:rsid w:val="4E393988"/>
    <w:rsid w:val="4F387E6F"/>
    <w:rsid w:val="50830885"/>
    <w:rsid w:val="51A17BE4"/>
    <w:rsid w:val="541C431A"/>
    <w:rsid w:val="54442A1F"/>
    <w:rsid w:val="549B5B60"/>
    <w:rsid w:val="55195F29"/>
    <w:rsid w:val="561907D0"/>
    <w:rsid w:val="563E63CD"/>
    <w:rsid w:val="57A11E58"/>
    <w:rsid w:val="57E318D8"/>
    <w:rsid w:val="5F8A4103"/>
    <w:rsid w:val="607352F7"/>
    <w:rsid w:val="61561495"/>
    <w:rsid w:val="63664397"/>
    <w:rsid w:val="679E0C59"/>
    <w:rsid w:val="6F566825"/>
    <w:rsid w:val="70627DB5"/>
    <w:rsid w:val="71F60DE1"/>
    <w:rsid w:val="744C3F02"/>
    <w:rsid w:val="751310CB"/>
    <w:rsid w:val="764A49F6"/>
    <w:rsid w:val="78274135"/>
    <w:rsid w:val="798110A8"/>
    <w:rsid w:val="79DB1352"/>
    <w:rsid w:val="7B1D1E1B"/>
    <w:rsid w:val="7C74344C"/>
    <w:rsid w:val="7D2C51A3"/>
    <w:rsid w:val="7D720C5C"/>
    <w:rsid w:val="7DA5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0"/>
    <w:pPr>
      <w:widowControl/>
      <w:overflowPunct w:val="0"/>
      <w:autoSpaceDE w:val="0"/>
      <w:autoSpaceDN w:val="0"/>
      <w:adjustRightInd w:val="0"/>
      <w:spacing w:line="640" w:lineRule="atLeast"/>
      <w:textAlignment w:val="baseline"/>
    </w:pPr>
    <w:rPr>
      <w:rFonts w:ascii="仿宋_GB2312" w:eastAsia="仿宋_GB2312"/>
      <w:spacing w:val="-8"/>
      <w:kern w:val="0"/>
      <w:sz w:val="28"/>
      <w:szCs w:val="20"/>
    </w:r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13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bjh-p"/>
    <w:qFormat/>
    <w:uiPriority w:val="0"/>
  </w:style>
  <w:style w:type="paragraph" w:customStyle="1" w:styleId="18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脚 Char"/>
    <w:basedOn w:val="10"/>
    <w:link w:val="5"/>
    <w:qFormat/>
    <w:uiPriority w:val="0"/>
    <w:rPr>
      <w:sz w:val="18"/>
    </w:rPr>
  </w:style>
  <w:style w:type="character" w:customStyle="1" w:styleId="20">
    <w:name w:val="页眉 Char1"/>
    <w:basedOn w:val="10"/>
    <w:qFormat/>
    <w:uiPriority w:val="0"/>
    <w:rPr>
      <w:kern w:val="2"/>
      <w:sz w:val="18"/>
      <w:szCs w:val="18"/>
    </w:rPr>
  </w:style>
  <w:style w:type="character" w:customStyle="1" w:styleId="21">
    <w:name w:val="页脚 Char1"/>
    <w:basedOn w:val="10"/>
    <w:qFormat/>
    <w:uiPriority w:val="0"/>
    <w:rPr>
      <w:kern w:val="2"/>
      <w:sz w:val="18"/>
      <w:szCs w:val="18"/>
    </w:rPr>
  </w:style>
  <w:style w:type="paragraph" w:customStyle="1" w:styleId="22">
    <w:name w:val="列表段落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23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24">
    <w:name w:val="正文文本 Char"/>
    <w:link w:val="2"/>
    <w:qFormat/>
    <w:uiPriority w:val="0"/>
    <w:rPr>
      <w:rFonts w:ascii="仿宋_GB2312" w:eastAsia="仿宋_GB2312"/>
      <w:spacing w:val="-8"/>
      <w:sz w:val="28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7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2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29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</w:rPr>
  </w:style>
  <w:style w:type="paragraph" w:customStyle="1" w:styleId="30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1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2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color w:val="000000"/>
      <w:kern w:val="0"/>
      <w:sz w:val="24"/>
    </w:rPr>
  </w:style>
  <w:style w:type="paragraph" w:customStyle="1" w:styleId="3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3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7">
    <w:name w:val="xl74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8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9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4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8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xl8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49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50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DDE5E5-1F09-4256-A56F-0E95E0824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ds</Company>
  <Pages>25</Pages>
  <Words>1355</Words>
  <Characters>7724</Characters>
  <Lines>64</Lines>
  <Paragraphs>18</Paragraphs>
  <TotalTime>10</TotalTime>
  <ScaleCrop>false</ScaleCrop>
  <LinksUpToDate>false</LinksUpToDate>
  <CharactersWithSpaces>9061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2019-10-22T01:38:00Z</dcterms:created>
  <dc:creator>)</dc:creator>
  <cp:lastModifiedBy>黄建兴</cp:lastModifiedBy>
  <cp:lastPrinted>2020-07-03T04:20:00Z</cp:lastPrinted>
  <dcterms:modified xsi:type="dcterms:W3CDTF">2020-07-07T01:56:53Z</dcterms:modified>
  <dc:title>广东省地方税务局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