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CD" w:rsidRPr="00442D01" w:rsidRDefault="00851ECD" w:rsidP="00851ECD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442D01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 w:rsidRPr="00442D01">
        <w:rPr>
          <w:rFonts w:ascii="黑体" w:eastAsia="黑体" w:hAnsi="黑体" w:cs="黑体"/>
          <w:color w:val="000000" w:themeColor="text1"/>
          <w:sz w:val="32"/>
          <w:szCs w:val="32"/>
        </w:rPr>
        <w:t>3</w:t>
      </w:r>
    </w:p>
    <w:p w:rsidR="00851ECD" w:rsidRPr="00442D01" w:rsidRDefault="00851ECD" w:rsidP="00851ECD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442D01" w:rsidRDefault="00CB708D" w:rsidP="00442D01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442D01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2022年XXX（立项单位）科技教育自主</w:t>
      </w:r>
    </w:p>
    <w:p w:rsidR="00851ECD" w:rsidRPr="00442D01" w:rsidRDefault="00CB708D" w:rsidP="00442D01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442D01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立项项目的请示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（参考模板）</w:t>
      </w:r>
    </w:p>
    <w:p w:rsidR="00851ECD" w:rsidRPr="00442D01" w:rsidRDefault="00851ECD" w:rsidP="00851ECD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DA141B" w:rsidP="00851ECD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广州市教育局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：</w:t>
      </w:r>
    </w:p>
    <w:p w:rsidR="00851ECD" w:rsidRPr="00442D01" w:rsidRDefault="00851ECD" w:rsidP="00442D01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根据</w:t>
      </w:r>
      <w:r w:rsidRPr="00442D01">
        <w:rPr>
          <w:rFonts w:ascii="Times New Roman" w:eastAsia="仿宋_GB2312" w:hAnsi="Times New Roman"/>
          <w:color w:val="000000" w:themeColor="text1"/>
          <w:sz w:val="32"/>
          <w:szCs w:val="32"/>
        </w:rPr>
        <w:t>《广州市教育局关于申报</w:t>
      </w:r>
      <w:r w:rsidRPr="00442D01">
        <w:rPr>
          <w:rFonts w:ascii="Times New Roman" w:eastAsia="仿宋_GB2312" w:hAnsi="Times New Roman"/>
          <w:color w:val="000000" w:themeColor="text1"/>
          <w:sz w:val="32"/>
          <w:szCs w:val="32"/>
        </w:rPr>
        <w:t>202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</w:t>
      </w:r>
      <w:r w:rsidRPr="00442D01">
        <w:rPr>
          <w:rFonts w:ascii="Times New Roman" w:eastAsia="仿宋_GB2312" w:hAnsi="Times New Roman"/>
          <w:color w:val="000000" w:themeColor="text1"/>
          <w:sz w:val="32"/>
          <w:szCs w:val="32"/>
        </w:rPr>
        <w:t>年广州市青少年科技教育项目的通知》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，本单位进行了自主立项项目申报、评审并公示。根据本单位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2022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年度预算申报实际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和工作需要，特申请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</w:t>
      </w:r>
      <w:proofErr w:type="gramStart"/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个</w:t>
      </w:r>
      <w:proofErr w:type="gramEnd"/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项目（见附件）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列为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2022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年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（单位）自主立项项目，纳入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2022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年广州市青少年科技教育项目组织实施管理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:rsidR="00954AD8" w:rsidRPr="00442D01" w:rsidRDefault="00954AD8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C14956" w:rsidRDefault="00851ECD" w:rsidP="00C14956">
      <w:pPr>
        <w:adjustRightInd w:val="0"/>
        <w:snapToGrid w:val="0"/>
        <w:spacing w:line="560" w:lineRule="exact"/>
        <w:ind w:firstLine="645"/>
        <w:jc w:val="left"/>
        <w:rPr>
          <w:rFonts w:ascii="Times New Roman" w:eastAsia="仿宋_GB2312" w:hAnsi="Times New Roman" w:hint="eastAsia"/>
          <w:color w:val="000000" w:themeColor="text1"/>
          <w:sz w:val="32"/>
          <w:szCs w:val="32"/>
        </w:rPr>
      </w:pP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附件：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2022</w:t>
      </w:r>
      <w:r w:rsidR="00DA141B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年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XXX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（单位）青少年科技教育自主立项项目</w:t>
      </w:r>
    </w:p>
    <w:p w:rsidR="00851ECD" w:rsidRPr="00442D01" w:rsidRDefault="00C14956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      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名单</w:t>
      </w:r>
    </w:p>
    <w:p w:rsidR="00851ECD" w:rsidRPr="00442D01" w:rsidRDefault="00851ECD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851ECD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851ECD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C14956" w:rsidP="00C14956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                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XXX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（立项单位名称及公章）</w:t>
      </w:r>
    </w:p>
    <w:p w:rsidR="00851ECD" w:rsidRPr="00442D01" w:rsidRDefault="00C14956" w:rsidP="00C14956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               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2021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年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月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日</w:t>
      </w:r>
    </w:p>
    <w:p w:rsidR="00851ECD" w:rsidRPr="00442D01" w:rsidRDefault="00C14956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（联系人：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XXX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，联系电话：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XXX</w:t>
      </w:r>
      <w:r w:rsidR="00851ECD"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）</w:t>
      </w:r>
    </w:p>
    <w:p w:rsidR="00851ECD" w:rsidRPr="00442D01" w:rsidRDefault="00851ECD" w:rsidP="00C14956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851ECD" w:rsidP="00C14956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  <w:sectPr w:rsidR="00851ECD" w:rsidRPr="00442D01" w:rsidSect="00442D01">
          <w:pgSz w:w="11906" w:h="16838" w:code="9"/>
          <w:pgMar w:top="1928" w:right="1474" w:bottom="1928" w:left="1474" w:header="851" w:footer="1247" w:gutter="0"/>
          <w:cols w:space="720"/>
          <w:docGrid w:type="lines" w:linePitch="312"/>
        </w:sectPr>
      </w:pPr>
    </w:p>
    <w:p w:rsidR="00851ECD" w:rsidRPr="00442D01" w:rsidRDefault="00851ECD" w:rsidP="00C14956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442D01"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附件</w:t>
      </w:r>
    </w:p>
    <w:p w:rsidR="00851ECD" w:rsidRPr="00442D01" w:rsidRDefault="00851ECD" w:rsidP="00C14956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DA141B" w:rsidP="00C14956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442D01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2022年</w:t>
      </w:r>
      <w:r w:rsidR="00851ECD" w:rsidRPr="00442D01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XXX（立项单位）青少年科技教育自主立项项目名单</w:t>
      </w:r>
    </w:p>
    <w:p w:rsidR="00851ECD" w:rsidRPr="00442D01" w:rsidRDefault="00851ECD" w:rsidP="00C14956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851ECD" w:rsidRPr="00442D01" w:rsidRDefault="00851ECD" w:rsidP="00C14956">
      <w:pPr>
        <w:spacing w:line="56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立项单位（盖章）：</w:t>
      </w:r>
      <w:r w:rsidRPr="00442D0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XXX</w:t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290"/>
        <w:gridCol w:w="1558"/>
        <w:gridCol w:w="1788"/>
        <w:gridCol w:w="1896"/>
        <w:gridCol w:w="1620"/>
        <w:gridCol w:w="1455"/>
        <w:gridCol w:w="1615"/>
      </w:tblGrid>
      <w:tr w:rsidR="00442D01" w:rsidRPr="00442D01" w:rsidTr="00DB1830">
        <w:trPr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承担单位（部门）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项目负责人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联系手机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经费来源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经费额度</w:t>
            </w:r>
          </w:p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（万元）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851ECD" w:rsidRPr="00442D01" w:rsidRDefault="00851ECD" w:rsidP="00DB1830">
            <w:pPr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442D0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442D01" w:rsidRPr="00442D01" w:rsidTr="00DB1830">
        <w:trPr>
          <w:jc w:val="center"/>
        </w:trPr>
        <w:tc>
          <w:tcPr>
            <w:tcW w:w="967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42D01" w:rsidRPr="00442D01" w:rsidTr="00DB1830">
        <w:trPr>
          <w:jc w:val="center"/>
        </w:trPr>
        <w:tc>
          <w:tcPr>
            <w:tcW w:w="967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42D01" w:rsidRPr="00442D01" w:rsidTr="00DB1830">
        <w:trPr>
          <w:jc w:val="center"/>
        </w:trPr>
        <w:tc>
          <w:tcPr>
            <w:tcW w:w="967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</w:tcPr>
          <w:p w:rsidR="00851ECD" w:rsidRPr="00442D01" w:rsidRDefault="00851ECD" w:rsidP="00DB1830">
            <w:pPr>
              <w:spacing w:line="560" w:lineRule="exact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51ECD" w:rsidRPr="00442D01" w:rsidRDefault="00851ECD" w:rsidP="00C14956">
      <w:pPr>
        <w:spacing w:line="560" w:lineRule="exact"/>
        <w:rPr>
          <w:rFonts w:ascii="楷体" w:eastAsia="楷体" w:hAnsi="楷体" w:cs="楷体"/>
          <w:color w:val="000000" w:themeColor="text1"/>
          <w:sz w:val="28"/>
          <w:szCs w:val="28"/>
        </w:rPr>
      </w:pPr>
      <w:r w:rsidRPr="00442D01">
        <w:rPr>
          <w:rFonts w:ascii="楷体" w:eastAsia="楷体" w:hAnsi="楷体" w:cs="楷体" w:hint="eastAsia"/>
          <w:color w:val="000000" w:themeColor="text1"/>
          <w:sz w:val="28"/>
          <w:szCs w:val="28"/>
        </w:rPr>
        <w:t>备注：</w:t>
      </w:r>
      <w:r w:rsidR="00854FC5" w:rsidRPr="00442D01">
        <w:rPr>
          <w:rFonts w:ascii="楷体" w:eastAsia="楷体" w:hAnsi="楷体" w:cs="楷体" w:hint="eastAsia"/>
          <w:color w:val="000000" w:themeColor="text1"/>
          <w:sz w:val="28"/>
          <w:szCs w:val="28"/>
        </w:rPr>
        <w:t>1</w:t>
      </w:r>
      <w:r w:rsidR="00854FC5" w:rsidRPr="00442D01">
        <w:rPr>
          <w:rFonts w:ascii="楷体" w:eastAsia="楷体" w:hAnsi="楷体" w:cs="楷体"/>
          <w:color w:val="000000" w:themeColor="text1"/>
          <w:sz w:val="28"/>
          <w:szCs w:val="28"/>
        </w:rPr>
        <w:t>.</w:t>
      </w:r>
      <w:r w:rsidRPr="00442D01">
        <w:rPr>
          <w:rFonts w:ascii="楷体" w:eastAsia="楷体" w:hAnsi="楷体" w:cs="楷体" w:hint="eastAsia"/>
          <w:color w:val="000000" w:themeColor="text1"/>
          <w:sz w:val="28"/>
          <w:szCs w:val="28"/>
        </w:rPr>
        <w:t>表格可自行添加行数。</w:t>
      </w:r>
    </w:p>
    <w:p w:rsidR="00854FC5" w:rsidRPr="00442D01" w:rsidRDefault="00C14956" w:rsidP="00C14956">
      <w:pPr>
        <w:spacing w:line="560" w:lineRule="exact"/>
        <w:rPr>
          <w:rFonts w:ascii="楷体" w:eastAsia="楷体" w:hAnsi="楷体" w:cs="楷体"/>
          <w:color w:val="000000" w:themeColor="text1"/>
          <w:sz w:val="28"/>
          <w:szCs w:val="28"/>
        </w:rPr>
      </w:pPr>
      <w:r>
        <w:rPr>
          <w:rFonts w:ascii="楷体" w:eastAsia="楷体" w:hAnsi="楷体" w:cs="楷体" w:hint="eastAsia"/>
          <w:color w:val="000000" w:themeColor="text1"/>
          <w:sz w:val="28"/>
          <w:szCs w:val="28"/>
        </w:rPr>
        <w:t xml:space="preserve">      </w:t>
      </w:r>
      <w:r w:rsidR="00854FC5" w:rsidRPr="00442D01">
        <w:rPr>
          <w:rFonts w:ascii="楷体" w:eastAsia="楷体" w:hAnsi="楷体" w:cs="楷体"/>
          <w:color w:val="000000" w:themeColor="text1"/>
          <w:sz w:val="28"/>
          <w:szCs w:val="28"/>
        </w:rPr>
        <w:t>2.</w:t>
      </w:r>
      <w:r w:rsidR="00854FC5" w:rsidRPr="00442D01">
        <w:rPr>
          <w:rFonts w:ascii="楷体" w:eastAsia="楷体" w:hAnsi="楷体" w:cs="楷体" w:hint="eastAsia"/>
          <w:color w:val="000000" w:themeColor="text1"/>
          <w:sz w:val="28"/>
          <w:szCs w:val="28"/>
        </w:rPr>
        <w:t>区属学校由区教育局统一汇总报送。</w:t>
      </w:r>
    </w:p>
    <w:p w:rsidR="008F1BD8" w:rsidRPr="00442D01" w:rsidRDefault="008F1BD8" w:rsidP="00C14956">
      <w:pPr>
        <w:spacing w:line="560" w:lineRule="exact"/>
        <w:rPr>
          <w:rFonts w:ascii="楷体" w:eastAsia="楷体" w:hAnsi="楷体" w:cs="楷体"/>
          <w:color w:val="000000" w:themeColor="text1"/>
          <w:sz w:val="28"/>
          <w:szCs w:val="28"/>
        </w:rPr>
      </w:pPr>
    </w:p>
    <w:p w:rsidR="00851ECD" w:rsidRPr="00C14956" w:rsidRDefault="00851ECD" w:rsidP="00C14956">
      <w:pPr>
        <w:spacing w:line="560" w:lineRule="exact"/>
        <w:rPr>
          <w:color w:val="000000" w:themeColor="text1"/>
        </w:rPr>
      </w:pPr>
      <w:bookmarkStart w:id="0" w:name="_GoBack"/>
      <w:bookmarkEnd w:id="0"/>
    </w:p>
    <w:p w:rsidR="00290511" w:rsidRPr="00442D01" w:rsidRDefault="00290511" w:rsidP="00C14956">
      <w:pPr>
        <w:spacing w:line="560" w:lineRule="exact"/>
        <w:rPr>
          <w:color w:val="000000" w:themeColor="text1"/>
        </w:rPr>
      </w:pPr>
    </w:p>
    <w:sectPr w:rsidR="00290511" w:rsidRPr="00442D01" w:rsidSect="00C14956">
      <w:footerReference w:type="even" r:id="rId8"/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B3" w:rsidRDefault="007F48B3">
      <w:r>
        <w:separator/>
      </w:r>
    </w:p>
  </w:endnote>
  <w:endnote w:type="continuationSeparator" w:id="0">
    <w:p w:rsidR="007F48B3" w:rsidRDefault="007F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D305E5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162067" w:rsidRDefault="0016206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16206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B3" w:rsidRDefault="007F48B3">
      <w:r>
        <w:separator/>
      </w:r>
    </w:p>
  </w:footnote>
  <w:footnote w:type="continuationSeparator" w:id="0">
    <w:p w:rsidR="007F48B3" w:rsidRDefault="007F4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00006727"/>
    <w:rsid w:val="00011F12"/>
    <w:rsid w:val="0004765C"/>
    <w:rsid w:val="00162067"/>
    <w:rsid w:val="001706B6"/>
    <w:rsid w:val="0019315D"/>
    <w:rsid w:val="00196835"/>
    <w:rsid w:val="001C3304"/>
    <w:rsid w:val="00290511"/>
    <w:rsid w:val="002A180B"/>
    <w:rsid w:val="002A484C"/>
    <w:rsid w:val="003104A6"/>
    <w:rsid w:val="003567BE"/>
    <w:rsid w:val="0036449E"/>
    <w:rsid w:val="003A0662"/>
    <w:rsid w:val="003D0CB0"/>
    <w:rsid w:val="00411A3A"/>
    <w:rsid w:val="00442D01"/>
    <w:rsid w:val="0047237B"/>
    <w:rsid w:val="00627548"/>
    <w:rsid w:val="006A0949"/>
    <w:rsid w:val="006B18C0"/>
    <w:rsid w:val="006D1659"/>
    <w:rsid w:val="007F48B3"/>
    <w:rsid w:val="00812146"/>
    <w:rsid w:val="00817BC9"/>
    <w:rsid w:val="00851ECD"/>
    <w:rsid w:val="00854FC5"/>
    <w:rsid w:val="008F1BD8"/>
    <w:rsid w:val="00954AD8"/>
    <w:rsid w:val="00956622"/>
    <w:rsid w:val="0098435A"/>
    <w:rsid w:val="00A221F4"/>
    <w:rsid w:val="00A52BA8"/>
    <w:rsid w:val="00AB6F9E"/>
    <w:rsid w:val="00AD100D"/>
    <w:rsid w:val="00AD4AAB"/>
    <w:rsid w:val="00B72132"/>
    <w:rsid w:val="00BA3ECC"/>
    <w:rsid w:val="00BD0514"/>
    <w:rsid w:val="00C14956"/>
    <w:rsid w:val="00C955B6"/>
    <w:rsid w:val="00CB708D"/>
    <w:rsid w:val="00CD6F5B"/>
    <w:rsid w:val="00CD7288"/>
    <w:rsid w:val="00D305E5"/>
    <w:rsid w:val="00DA141B"/>
    <w:rsid w:val="00DE1EE4"/>
    <w:rsid w:val="00DE61EF"/>
    <w:rsid w:val="00E51110"/>
    <w:rsid w:val="00F3621E"/>
    <w:rsid w:val="00F4256F"/>
    <w:rsid w:val="00F45809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230</Words>
  <Characters>258</Characters>
  <Application>Microsoft Office Word</Application>
  <DocSecurity>0</DocSecurity>
  <Lines>51</Lines>
  <Paragraphs>30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36</cp:revision>
  <cp:lastPrinted>2021-06-09T01:51:00Z</cp:lastPrinted>
  <dcterms:created xsi:type="dcterms:W3CDTF">2019-03-21T02:14:00Z</dcterms:created>
  <dcterms:modified xsi:type="dcterms:W3CDTF">2021-12-29T08:37:00Z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