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6B4" w:rsidRDefault="00B256B4" w:rsidP="00B256B4">
      <w:pPr>
        <w:spacing w:line="56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附件</w:t>
      </w:r>
      <w:r>
        <w:rPr>
          <w:rFonts w:eastAsia="黑体" w:cs="黑体"/>
          <w:sz w:val="32"/>
          <w:szCs w:val="32"/>
        </w:rPr>
        <w:t>1</w:t>
      </w:r>
    </w:p>
    <w:p w:rsidR="00B256B4" w:rsidRDefault="00B256B4" w:rsidP="00B256B4">
      <w:pPr>
        <w:spacing w:line="560" w:lineRule="exact"/>
        <w:rPr>
          <w:rFonts w:eastAsia="方正小标宋_GBK"/>
          <w:sz w:val="44"/>
          <w:szCs w:val="44"/>
        </w:rPr>
      </w:pPr>
    </w:p>
    <w:p w:rsidR="00BE0888" w:rsidRDefault="00B256B4" w:rsidP="00B256B4">
      <w:pPr>
        <w:spacing w:line="560" w:lineRule="exact"/>
        <w:jc w:val="center"/>
        <w:rPr>
          <w:rFonts w:eastAsia="方正小标宋_GBK"/>
          <w:b/>
          <w:sz w:val="44"/>
          <w:szCs w:val="44"/>
        </w:rPr>
      </w:pPr>
      <w:r>
        <w:rPr>
          <w:rFonts w:eastAsia="方正小标宋_GBK" w:hint="eastAsia"/>
          <w:bCs/>
          <w:sz w:val="44"/>
          <w:szCs w:val="44"/>
        </w:rPr>
        <w:t>广州市第六批中小学骨干教师名额分配表</w:t>
      </w:r>
    </w:p>
    <w:p w:rsidR="00B256B4" w:rsidRDefault="00B256B4" w:rsidP="00DF76F5">
      <w:pPr>
        <w:spacing w:line="560" w:lineRule="exact"/>
        <w:rPr>
          <w:rFonts w:eastAsia="方正小标宋_GBK"/>
          <w:b/>
          <w:sz w:val="44"/>
          <w:szCs w:val="44"/>
        </w:rPr>
      </w:pPr>
    </w:p>
    <w:tbl>
      <w:tblPr>
        <w:tblW w:w="0" w:type="auto"/>
        <w:jc w:val="center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3891"/>
      </w:tblGrid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eastAsia="黑体" w:cs="黑体"/>
                <w:color w:val="000000"/>
                <w:sz w:val="28"/>
                <w:szCs w:val="28"/>
              </w:rPr>
            </w:pPr>
            <w:r>
              <w:rPr>
                <w:rFonts w:eastAsia="黑体" w:cs="黑体" w:hint="eastAsia"/>
                <w:color w:val="000000"/>
                <w:kern w:val="0"/>
                <w:sz w:val="28"/>
                <w:szCs w:val="28"/>
                <w:lang w:bidi="ar"/>
              </w:rPr>
              <w:t>区域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eastAsia="黑体" w:cs="黑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黑体" w:cs="黑体" w:hint="eastAsia"/>
                <w:color w:val="000000"/>
                <w:kern w:val="0"/>
                <w:sz w:val="28"/>
                <w:szCs w:val="28"/>
                <w:lang w:bidi="ar"/>
              </w:rPr>
              <w:t>名额</w:t>
            </w:r>
            <w:r>
              <w:rPr>
                <w:rFonts w:eastAsia="黑体" w:cs="黑体"/>
                <w:color w:val="000000"/>
                <w:kern w:val="0"/>
                <w:sz w:val="28"/>
                <w:szCs w:val="28"/>
                <w:lang w:bidi="ar"/>
              </w:rPr>
              <w:t>（</w:t>
            </w:r>
            <w:r>
              <w:rPr>
                <w:rFonts w:eastAsia="黑体" w:cs="黑体" w:hint="eastAsia"/>
                <w:color w:val="000000"/>
                <w:kern w:val="0"/>
                <w:sz w:val="28"/>
                <w:szCs w:val="28"/>
                <w:lang w:bidi="ar"/>
              </w:rPr>
              <w:t>人</w:t>
            </w:r>
            <w:r>
              <w:rPr>
                <w:rFonts w:eastAsia="黑体" w:cs="黑体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市直属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60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越秀区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63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海珠区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81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荔</w:t>
            </w:r>
            <w:proofErr w:type="gramEnd"/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湾区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50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天河区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95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白云区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rFonts w:hint="eastAsia"/>
                <w:sz w:val="28"/>
              </w:rPr>
              <w:t>1</w:t>
            </w:r>
            <w:r>
              <w:rPr>
                <w:sz w:val="28"/>
              </w:rPr>
              <w:t>35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黄埔区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59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番禺区</w:t>
            </w:r>
            <w:proofErr w:type="gramEnd"/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rFonts w:hint="eastAsia"/>
                <w:sz w:val="28"/>
              </w:rPr>
              <w:t>1</w:t>
            </w:r>
            <w:r>
              <w:rPr>
                <w:sz w:val="28"/>
              </w:rPr>
              <w:t>38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花都区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126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南沙区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rFonts w:hint="eastAsia"/>
                <w:sz w:val="28"/>
              </w:rPr>
              <w:t>4</w:t>
            </w:r>
            <w:r>
              <w:rPr>
                <w:sz w:val="28"/>
              </w:rPr>
              <w:t>52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从化区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62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增城区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sz w:val="28"/>
              </w:rPr>
              <w:t>79</w:t>
            </w:r>
          </w:p>
        </w:tc>
      </w:tr>
      <w:tr w:rsidR="00B256B4" w:rsidTr="00DF76F5">
        <w:trPr>
          <w:trHeight w:val="567"/>
          <w:jc w:val="center"/>
        </w:trPr>
        <w:tc>
          <w:tcPr>
            <w:tcW w:w="452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sz w:val="28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总计</w:t>
            </w:r>
          </w:p>
        </w:tc>
        <w:tc>
          <w:tcPr>
            <w:tcW w:w="3891" w:type="dxa"/>
            <w:vAlign w:val="center"/>
          </w:tcPr>
          <w:p w:rsidR="00B256B4" w:rsidRDefault="00B256B4" w:rsidP="006E368A">
            <w:pPr>
              <w:widowControl/>
              <w:spacing w:line="560" w:lineRule="exact"/>
              <w:jc w:val="center"/>
              <w:textAlignment w:val="bottom"/>
              <w:rPr>
                <w:rFonts w:cs="宋体"/>
                <w:color w:val="000000"/>
                <w:kern w:val="0"/>
                <w:sz w:val="28"/>
                <w:lang w:bidi="ar"/>
              </w:rPr>
            </w:pPr>
            <w:r>
              <w:rPr>
                <w:rFonts w:cs="宋体" w:hint="eastAsia"/>
                <w:color w:val="000000"/>
                <w:kern w:val="0"/>
                <w:sz w:val="28"/>
                <w:lang w:bidi="ar"/>
              </w:rPr>
              <w:t>1000</w:t>
            </w:r>
          </w:p>
        </w:tc>
      </w:tr>
    </w:tbl>
    <w:p w:rsidR="00B256B4" w:rsidRPr="00B256B4" w:rsidRDefault="00B256B4" w:rsidP="00B256B4">
      <w:pPr>
        <w:spacing w:line="560" w:lineRule="exact"/>
        <w:jc w:val="left"/>
        <w:rPr>
          <w:rFonts w:eastAsia="方正小标宋_GBK"/>
          <w:b/>
          <w:sz w:val="44"/>
          <w:szCs w:val="44"/>
        </w:rPr>
      </w:pPr>
      <w:bookmarkStart w:id="0" w:name="_GoBack"/>
      <w:bookmarkEnd w:id="0"/>
    </w:p>
    <w:sectPr w:rsidR="00B256B4" w:rsidRPr="00B256B4" w:rsidSect="00DF76F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8dbb3afe-40b9-41e6-b232-01f105a444fb"/>
  </w:docVars>
  <w:rsids>
    <w:rsidRoot w:val="005B2624"/>
    <w:rsid w:val="005B2624"/>
    <w:rsid w:val="005F00B8"/>
    <w:rsid w:val="00B256B4"/>
    <w:rsid w:val="00BE0888"/>
    <w:rsid w:val="00D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ː总富</dc:creator>
  <cp:keywords/>
  <dc:description/>
  <cp:lastModifiedBy>gzsjyj</cp:lastModifiedBy>
  <cp:revision>4</cp:revision>
  <dcterms:created xsi:type="dcterms:W3CDTF">2019-11-04T09:39:00Z</dcterms:created>
  <dcterms:modified xsi:type="dcterms:W3CDTF">2019-11-08T01:02:00Z</dcterms:modified>
</cp:coreProperties>
</file>