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AAD" w:rsidRPr="00CE23BB" w:rsidRDefault="000F5AAD" w:rsidP="000F5AAD">
      <w:pPr>
        <w:adjustRightInd w:val="0"/>
        <w:snapToGrid w:val="0"/>
        <w:spacing w:line="560" w:lineRule="exact"/>
        <w:jc w:val="center"/>
        <w:rPr>
          <w:rFonts w:ascii="方正小标宋_GBK" w:eastAsia="方正小标宋_GBK"/>
          <w:color w:val="000000"/>
          <w:sz w:val="44"/>
          <w:szCs w:val="44"/>
        </w:rPr>
      </w:pPr>
      <w:r w:rsidRPr="00CE23BB">
        <w:rPr>
          <w:rFonts w:ascii="方正小标宋_GBK" w:eastAsia="方正小标宋_GBK" w:hint="eastAsia"/>
          <w:color w:val="000000"/>
          <w:sz w:val="44"/>
          <w:szCs w:val="44"/>
        </w:rPr>
        <w:t>20</w:t>
      </w:r>
      <w:r w:rsidRPr="00CE23BB">
        <w:rPr>
          <w:rFonts w:ascii="方正小标宋_GBK" w:eastAsia="方正小标宋_GBK"/>
          <w:color w:val="000000"/>
          <w:sz w:val="44"/>
          <w:szCs w:val="44"/>
        </w:rPr>
        <w:t>20</w:t>
      </w:r>
      <w:r w:rsidRPr="00CE23BB">
        <w:rPr>
          <w:rFonts w:ascii="方正小标宋_GBK" w:eastAsia="方正小标宋_GBK" w:hint="eastAsia"/>
          <w:color w:val="000000"/>
          <w:sz w:val="44"/>
          <w:szCs w:val="44"/>
        </w:rPr>
        <w:t>年广州市民办学校教师入户工作方案</w:t>
      </w:r>
    </w:p>
    <w:p w:rsidR="000F5AAD" w:rsidRPr="00CE23BB" w:rsidRDefault="000F5AAD" w:rsidP="000F5AAD">
      <w:pPr>
        <w:adjustRightInd w:val="0"/>
        <w:snapToGrid w:val="0"/>
        <w:spacing w:line="560" w:lineRule="exact"/>
        <w:rPr>
          <w:color w:val="000000"/>
          <w:sz w:val="44"/>
          <w:szCs w:val="44"/>
        </w:rPr>
      </w:pP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CE23BB">
        <w:rPr>
          <w:rFonts w:eastAsia="仿宋_GB2312"/>
          <w:color w:val="000000"/>
          <w:sz w:val="32"/>
          <w:szCs w:val="32"/>
        </w:rPr>
        <w:t>根据《广州市人民政府办公厅关于印发广州市积分制入户管理办法的通知》（穗府办</w:t>
      </w:r>
      <w:proofErr w:type="gramStart"/>
      <w:r w:rsidRPr="00CE23BB">
        <w:rPr>
          <w:rFonts w:eastAsia="仿宋_GB2312"/>
          <w:color w:val="000000"/>
          <w:sz w:val="32"/>
          <w:szCs w:val="32"/>
        </w:rPr>
        <w:t>规</w:t>
      </w:r>
      <w:proofErr w:type="gramEnd"/>
      <w:r w:rsidRPr="00CE23BB">
        <w:rPr>
          <w:rFonts w:eastAsia="仿宋_GB2312"/>
          <w:color w:val="000000"/>
          <w:sz w:val="32"/>
          <w:szCs w:val="32"/>
        </w:rPr>
        <w:t>〔</w:t>
      </w:r>
      <w:r w:rsidRPr="00CE23BB">
        <w:rPr>
          <w:rFonts w:eastAsia="仿宋_GB2312"/>
          <w:color w:val="000000"/>
          <w:sz w:val="32"/>
          <w:szCs w:val="32"/>
        </w:rPr>
        <w:t>2018</w:t>
      </w:r>
      <w:r w:rsidRPr="00CE23BB">
        <w:rPr>
          <w:rFonts w:eastAsia="仿宋_GB2312"/>
          <w:color w:val="000000"/>
          <w:sz w:val="32"/>
          <w:szCs w:val="32"/>
        </w:rPr>
        <w:t>〕</w:t>
      </w:r>
      <w:r w:rsidRPr="00CE23BB">
        <w:rPr>
          <w:rFonts w:eastAsia="仿宋_GB2312"/>
          <w:color w:val="000000"/>
          <w:sz w:val="32"/>
          <w:szCs w:val="32"/>
        </w:rPr>
        <w:t>32</w:t>
      </w:r>
      <w:r w:rsidRPr="00CE23BB">
        <w:rPr>
          <w:rFonts w:eastAsia="仿宋_GB2312"/>
          <w:color w:val="000000"/>
          <w:sz w:val="32"/>
          <w:szCs w:val="32"/>
        </w:rPr>
        <w:t>号）和《广州市教育局</w:t>
      </w:r>
      <w:r w:rsidRPr="00CE23BB">
        <w:rPr>
          <w:rFonts w:eastAsia="仿宋_GB2312"/>
          <w:color w:val="000000"/>
          <w:sz w:val="32"/>
          <w:szCs w:val="32"/>
        </w:rPr>
        <w:t xml:space="preserve"> </w:t>
      </w:r>
      <w:r w:rsidRPr="00CE23BB">
        <w:rPr>
          <w:rFonts w:eastAsia="仿宋_GB2312"/>
          <w:color w:val="000000"/>
          <w:sz w:val="32"/>
          <w:szCs w:val="32"/>
        </w:rPr>
        <w:t>广州市发展和改革委员会</w:t>
      </w:r>
      <w:r w:rsidRPr="00CE23BB">
        <w:rPr>
          <w:rFonts w:eastAsia="仿宋_GB2312"/>
          <w:color w:val="000000"/>
          <w:sz w:val="32"/>
          <w:szCs w:val="32"/>
        </w:rPr>
        <w:t xml:space="preserve"> </w:t>
      </w:r>
      <w:r w:rsidRPr="00CE23BB">
        <w:rPr>
          <w:rFonts w:eastAsia="仿宋_GB2312"/>
          <w:color w:val="000000"/>
          <w:sz w:val="32"/>
          <w:szCs w:val="32"/>
        </w:rPr>
        <w:t>广州市财政局</w:t>
      </w:r>
      <w:r w:rsidRPr="00CE23BB">
        <w:rPr>
          <w:rFonts w:eastAsia="仿宋_GB2312"/>
          <w:color w:val="000000"/>
          <w:sz w:val="32"/>
          <w:szCs w:val="32"/>
        </w:rPr>
        <w:t xml:space="preserve"> </w:t>
      </w:r>
      <w:r w:rsidRPr="00CE23BB">
        <w:rPr>
          <w:rFonts w:eastAsia="仿宋_GB2312"/>
          <w:color w:val="000000"/>
          <w:sz w:val="32"/>
          <w:szCs w:val="32"/>
        </w:rPr>
        <w:t>广州市人力资源和社会保障局关于印发关于进一步加强民办义务教育分类扶持和管理的实施意见的通知》（穗教发〔</w:t>
      </w:r>
      <w:r w:rsidRPr="00CE23BB">
        <w:rPr>
          <w:rFonts w:eastAsia="仿宋_GB2312"/>
          <w:color w:val="000000"/>
          <w:sz w:val="32"/>
          <w:szCs w:val="32"/>
        </w:rPr>
        <w:t>2015</w:t>
      </w:r>
      <w:r w:rsidRPr="00CE23BB">
        <w:rPr>
          <w:rFonts w:eastAsia="仿宋_GB2312"/>
          <w:color w:val="000000"/>
          <w:sz w:val="32"/>
          <w:szCs w:val="32"/>
        </w:rPr>
        <w:t>〕</w:t>
      </w:r>
      <w:r w:rsidRPr="00CE23BB">
        <w:rPr>
          <w:rFonts w:eastAsia="仿宋_GB2312"/>
          <w:color w:val="000000"/>
          <w:sz w:val="32"/>
          <w:szCs w:val="32"/>
        </w:rPr>
        <w:t>76</w:t>
      </w:r>
      <w:r w:rsidRPr="00CE23BB">
        <w:rPr>
          <w:rFonts w:eastAsia="仿宋_GB2312"/>
          <w:color w:val="000000"/>
          <w:sz w:val="32"/>
          <w:szCs w:val="32"/>
        </w:rPr>
        <w:t>号）的有关精神，为重点和优先解决长期在我市从事民办教育、业绩突出、符合条件的广州市民办学校现任教师及其配偶、未成年子女入户问题，稳步推进我市民办学校教师入户的相关工作，保证我市民办学校教师综合素质和专业水平，保障民办学校教师队伍的质量和稳定性，配合做好遴选我市</w:t>
      </w:r>
      <w:r w:rsidRPr="00CE23BB">
        <w:rPr>
          <w:rFonts w:eastAsia="仿宋_GB2312"/>
          <w:color w:val="000000"/>
          <w:sz w:val="32"/>
          <w:szCs w:val="32"/>
        </w:rPr>
        <w:t>2020</w:t>
      </w:r>
      <w:r w:rsidRPr="00CE23BB">
        <w:rPr>
          <w:rFonts w:eastAsia="仿宋_GB2312"/>
          <w:color w:val="000000"/>
          <w:sz w:val="32"/>
          <w:szCs w:val="32"/>
        </w:rPr>
        <w:t>年民办学校教师入户的相关工作，做出具体安排如下：</w:t>
      </w:r>
    </w:p>
    <w:p w:rsidR="000F5AAD" w:rsidRPr="00CE23BB" w:rsidRDefault="000F5AAD" w:rsidP="000F5AAD">
      <w:pPr>
        <w:adjustRightInd w:val="0"/>
        <w:snapToGrid w:val="0"/>
        <w:spacing w:line="560" w:lineRule="exact"/>
        <w:ind w:firstLineChars="200" w:firstLine="640"/>
        <w:rPr>
          <w:rFonts w:eastAsia="黑体"/>
          <w:color w:val="000000"/>
          <w:sz w:val="32"/>
          <w:szCs w:val="32"/>
        </w:rPr>
      </w:pPr>
      <w:r w:rsidRPr="00CE23BB">
        <w:rPr>
          <w:rFonts w:eastAsia="黑体"/>
          <w:color w:val="000000"/>
          <w:sz w:val="32"/>
          <w:szCs w:val="32"/>
        </w:rPr>
        <w:t>一、工作原则</w:t>
      </w: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CE23BB">
        <w:rPr>
          <w:rFonts w:eastAsia="仿宋_GB2312"/>
          <w:color w:val="000000"/>
          <w:sz w:val="32"/>
          <w:szCs w:val="32"/>
        </w:rPr>
        <w:t>坚持统一标准、透明公开、程序严谨、管理规范的工作原则。</w:t>
      </w:r>
    </w:p>
    <w:p w:rsidR="000F5AAD" w:rsidRPr="00CE23BB" w:rsidRDefault="000F5AAD" w:rsidP="000F5AAD">
      <w:pPr>
        <w:adjustRightInd w:val="0"/>
        <w:snapToGrid w:val="0"/>
        <w:spacing w:line="560" w:lineRule="exact"/>
        <w:ind w:firstLineChars="200" w:firstLine="640"/>
        <w:rPr>
          <w:rFonts w:eastAsia="黑体"/>
          <w:color w:val="000000"/>
          <w:sz w:val="32"/>
          <w:szCs w:val="32"/>
        </w:rPr>
      </w:pPr>
      <w:r w:rsidRPr="00CE23BB">
        <w:rPr>
          <w:rFonts w:eastAsia="黑体"/>
          <w:color w:val="000000"/>
          <w:sz w:val="32"/>
          <w:szCs w:val="32"/>
        </w:rPr>
        <w:t>二、指标分配</w:t>
      </w:r>
    </w:p>
    <w:p w:rsidR="000F5AAD" w:rsidRPr="00CE23BB" w:rsidRDefault="000F5AAD" w:rsidP="000F5AAD">
      <w:pPr>
        <w:adjustRightInd w:val="0"/>
        <w:snapToGrid w:val="0"/>
        <w:spacing w:line="560" w:lineRule="exact"/>
        <w:ind w:firstLineChars="200" w:firstLine="640"/>
        <w:rPr>
          <w:rFonts w:eastAsia="黑体"/>
          <w:color w:val="000000"/>
          <w:sz w:val="32"/>
          <w:szCs w:val="32"/>
        </w:rPr>
      </w:pPr>
      <w:r w:rsidRPr="00CE23BB">
        <w:rPr>
          <w:rFonts w:eastAsia="仿宋_GB2312"/>
          <w:color w:val="000000"/>
          <w:sz w:val="32"/>
          <w:szCs w:val="32"/>
        </w:rPr>
        <w:t>根据广州市发展改革委有关安排，我市</w:t>
      </w:r>
      <w:r w:rsidRPr="00CE23BB">
        <w:rPr>
          <w:rFonts w:eastAsia="仿宋_GB2312"/>
          <w:color w:val="000000"/>
          <w:sz w:val="32"/>
          <w:szCs w:val="32"/>
        </w:rPr>
        <w:t>2020</w:t>
      </w:r>
      <w:r w:rsidRPr="00CE23BB">
        <w:rPr>
          <w:rFonts w:eastAsia="仿宋_GB2312"/>
          <w:color w:val="000000"/>
          <w:sz w:val="32"/>
          <w:szCs w:val="32"/>
        </w:rPr>
        <w:t>年民办学校教师入户计划数为</w:t>
      </w:r>
      <w:r w:rsidRPr="00CE23BB">
        <w:rPr>
          <w:rFonts w:eastAsia="仿宋_GB2312"/>
          <w:color w:val="000000"/>
          <w:sz w:val="32"/>
          <w:szCs w:val="32"/>
        </w:rPr>
        <w:t>400</w:t>
      </w:r>
      <w:r w:rsidRPr="00CE23BB">
        <w:rPr>
          <w:rFonts w:eastAsia="仿宋_GB2312"/>
          <w:color w:val="000000"/>
          <w:sz w:val="32"/>
          <w:szCs w:val="32"/>
        </w:rPr>
        <w:t>人（不含其他入户途径）。</w:t>
      </w:r>
    </w:p>
    <w:p w:rsidR="000F5AAD" w:rsidRPr="00CE23BB" w:rsidRDefault="000F5AAD" w:rsidP="000F5AAD">
      <w:pPr>
        <w:adjustRightInd w:val="0"/>
        <w:snapToGrid w:val="0"/>
        <w:spacing w:line="560" w:lineRule="exact"/>
        <w:ind w:firstLineChars="200" w:firstLine="640"/>
        <w:rPr>
          <w:rFonts w:eastAsia="黑体"/>
          <w:color w:val="000000"/>
          <w:sz w:val="32"/>
          <w:szCs w:val="32"/>
        </w:rPr>
      </w:pPr>
      <w:r w:rsidRPr="00CE23BB">
        <w:rPr>
          <w:rFonts w:eastAsia="黑体"/>
          <w:color w:val="000000"/>
          <w:sz w:val="32"/>
          <w:szCs w:val="32"/>
        </w:rPr>
        <w:t>三、遴选对象</w:t>
      </w: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CE23BB">
        <w:rPr>
          <w:rFonts w:eastAsia="仿宋_GB2312"/>
          <w:color w:val="000000"/>
          <w:sz w:val="32"/>
          <w:szCs w:val="32"/>
        </w:rPr>
        <w:t>（一）根据《广州市积分制入户管理办法》第五条</w:t>
      </w:r>
      <w:r w:rsidRPr="00CE23BB">
        <w:rPr>
          <w:rFonts w:eastAsia="仿宋_GB2312"/>
          <w:color w:val="000000"/>
          <w:sz w:val="32"/>
          <w:szCs w:val="32"/>
        </w:rPr>
        <w:t>“</w:t>
      </w:r>
      <w:r w:rsidRPr="00CE23BB">
        <w:rPr>
          <w:rFonts w:eastAsia="仿宋_GB2312"/>
          <w:color w:val="000000"/>
          <w:sz w:val="32"/>
          <w:szCs w:val="32"/>
        </w:rPr>
        <w:t>市文化广电新闻出版、体育、消防、城管、交通、教育、卫生计生、民政、残联等相关行业主管部门，负责参照积分制入户指标体系，分别制定文化、体育等特殊技能人员，以及公安、</w:t>
      </w:r>
      <w:r w:rsidRPr="00CE23BB">
        <w:rPr>
          <w:rFonts w:eastAsia="仿宋_GB2312"/>
          <w:color w:val="000000"/>
          <w:sz w:val="32"/>
          <w:szCs w:val="32"/>
        </w:rPr>
        <w:lastRenderedPageBreak/>
        <w:t>消防、环卫、公共交通、教育、医疗卫生、养老、残疾人照料等特殊艰苦行业一线从业人员的积分指标体系，并根据当年下达的指标数量遴选拟入户人员</w:t>
      </w:r>
      <w:r w:rsidRPr="00CE23BB">
        <w:rPr>
          <w:rFonts w:eastAsia="仿宋_GB2312"/>
          <w:color w:val="000000"/>
          <w:sz w:val="32"/>
          <w:szCs w:val="32"/>
        </w:rPr>
        <w:t>”</w:t>
      </w:r>
      <w:r w:rsidRPr="00CE23BB">
        <w:rPr>
          <w:rFonts w:eastAsia="仿宋_GB2312"/>
          <w:color w:val="000000"/>
          <w:sz w:val="32"/>
          <w:szCs w:val="32"/>
        </w:rPr>
        <w:t>的规定，民办学校教师入户的遴选对象为广州市市属及下辖</w:t>
      </w:r>
      <w:r w:rsidRPr="00CE23BB">
        <w:rPr>
          <w:rFonts w:eastAsia="仿宋_GB2312"/>
          <w:color w:val="000000"/>
          <w:sz w:val="32"/>
          <w:szCs w:val="32"/>
        </w:rPr>
        <w:t>11</w:t>
      </w:r>
      <w:r w:rsidRPr="00CE23BB">
        <w:rPr>
          <w:rFonts w:eastAsia="仿宋_GB2312"/>
          <w:color w:val="000000"/>
          <w:sz w:val="32"/>
          <w:szCs w:val="32"/>
        </w:rPr>
        <w:t>个区的民办学校教师。</w:t>
      </w: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CE23BB">
        <w:rPr>
          <w:rFonts w:eastAsia="仿宋_GB2312"/>
          <w:color w:val="000000"/>
          <w:sz w:val="32"/>
          <w:szCs w:val="32"/>
        </w:rPr>
        <w:t>本方案的民办学校是指由市、区两级教育或人力资源和社会保障部门审批，同级民政部门登记，国家机构以外的社会组织或者个人利用非国家财政性经费，依法在本市行政区域内面向社会举办学前教育、义务教育、高级中等学历教育（包括职业教育、技工教育）的民办学校。民办学校须持有《民办学校办学许可证》和《民办非企业单位（法人）登记证》。</w:t>
      </w:r>
    </w:p>
    <w:p w:rsidR="000F5AAD" w:rsidRPr="00CE23BB" w:rsidRDefault="000F5AAD" w:rsidP="000F5AAD">
      <w:pPr>
        <w:adjustRightInd w:val="0"/>
        <w:snapToGrid w:val="0"/>
        <w:spacing w:line="560" w:lineRule="exact"/>
        <w:ind w:firstLineChars="200" w:firstLine="640"/>
        <w:rPr>
          <w:rFonts w:eastAsia="黑体"/>
          <w:color w:val="000000"/>
          <w:sz w:val="32"/>
          <w:szCs w:val="32"/>
        </w:rPr>
      </w:pPr>
      <w:r w:rsidRPr="00CE23BB">
        <w:rPr>
          <w:rFonts w:eastAsia="黑体"/>
          <w:color w:val="000000"/>
          <w:sz w:val="32"/>
          <w:szCs w:val="32"/>
        </w:rPr>
        <w:t>四、基本条件</w:t>
      </w: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CE23BB">
        <w:rPr>
          <w:rFonts w:eastAsia="仿宋_GB2312"/>
          <w:color w:val="000000"/>
          <w:sz w:val="32"/>
          <w:szCs w:val="32"/>
        </w:rPr>
        <w:t>（一）</w:t>
      </w:r>
      <w:r w:rsidRPr="00CE23BB">
        <w:rPr>
          <w:rFonts w:eastAsia="仿宋_GB2312"/>
          <w:color w:val="000000"/>
          <w:sz w:val="32"/>
          <w:szCs w:val="32"/>
        </w:rPr>
        <w:t>45</w:t>
      </w:r>
      <w:r w:rsidRPr="00CE23BB">
        <w:rPr>
          <w:rFonts w:eastAsia="仿宋_GB2312"/>
          <w:color w:val="000000"/>
          <w:sz w:val="32"/>
          <w:szCs w:val="32"/>
        </w:rPr>
        <w:t>周岁以下（</w:t>
      </w:r>
      <w:r w:rsidRPr="00CE23BB">
        <w:rPr>
          <w:rFonts w:eastAsia="仿宋_GB2312"/>
          <w:color w:val="000000"/>
          <w:sz w:val="32"/>
          <w:szCs w:val="32"/>
        </w:rPr>
        <w:t>1974</w:t>
      </w:r>
      <w:r w:rsidRPr="00CE23BB">
        <w:rPr>
          <w:rFonts w:eastAsia="仿宋_GB2312"/>
          <w:color w:val="000000"/>
          <w:sz w:val="32"/>
          <w:szCs w:val="32"/>
        </w:rPr>
        <w:t>年</w:t>
      </w:r>
      <w:r w:rsidRPr="00CE23BB">
        <w:rPr>
          <w:rFonts w:eastAsia="仿宋_GB2312"/>
          <w:color w:val="000000"/>
          <w:sz w:val="32"/>
          <w:szCs w:val="32"/>
        </w:rPr>
        <w:t>6</w:t>
      </w:r>
      <w:r w:rsidRPr="00CE23BB">
        <w:rPr>
          <w:rFonts w:eastAsia="仿宋_GB2312"/>
          <w:color w:val="000000"/>
          <w:sz w:val="32"/>
          <w:szCs w:val="32"/>
        </w:rPr>
        <w:t>月</w:t>
      </w:r>
      <w:r w:rsidRPr="00CE23BB">
        <w:rPr>
          <w:rFonts w:eastAsia="仿宋_GB2312"/>
          <w:color w:val="000000"/>
          <w:sz w:val="32"/>
          <w:szCs w:val="32"/>
        </w:rPr>
        <w:t>30</w:t>
      </w:r>
      <w:r w:rsidRPr="00CE23BB">
        <w:rPr>
          <w:rFonts w:eastAsia="仿宋_GB2312"/>
          <w:color w:val="000000"/>
          <w:sz w:val="32"/>
          <w:szCs w:val="32"/>
        </w:rPr>
        <w:t>日以后出生）。</w:t>
      </w: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CE23BB">
        <w:rPr>
          <w:rFonts w:eastAsia="仿宋_GB2312"/>
          <w:color w:val="000000"/>
          <w:sz w:val="32"/>
          <w:szCs w:val="32"/>
        </w:rPr>
        <w:t>（二）符合以下情况之一：</w:t>
      </w: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CE23BB">
        <w:rPr>
          <w:rFonts w:eastAsia="仿宋_GB2312"/>
          <w:color w:val="000000"/>
          <w:sz w:val="32"/>
          <w:szCs w:val="32"/>
        </w:rPr>
        <w:t>1.</w:t>
      </w:r>
      <w:r w:rsidRPr="00CE23BB">
        <w:rPr>
          <w:rFonts w:eastAsia="仿宋_GB2312"/>
          <w:color w:val="000000"/>
          <w:sz w:val="32"/>
          <w:szCs w:val="32"/>
        </w:rPr>
        <w:t>大专（含大专）以上学历，获得初级（含初级）以上职称。</w:t>
      </w: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CE23BB">
        <w:rPr>
          <w:rFonts w:eastAsia="仿宋_GB2312"/>
          <w:color w:val="000000"/>
          <w:sz w:val="32"/>
          <w:szCs w:val="32"/>
        </w:rPr>
        <w:t>2.</w:t>
      </w:r>
      <w:r w:rsidRPr="00CE23BB">
        <w:rPr>
          <w:rFonts w:eastAsia="仿宋_GB2312"/>
          <w:color w:val="000000"/>
          <w:sz w:val="32"/>
          <w:szCs w:val="32"/>
        </w:rPr>
        <w:t>本科（含本科）以上学历。</w:t>
      </w: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CE23BB">
        <w:rPr>
          <w:rFonts w:eastAsia="仿宋_GB2312"/>
          <w:color w:val="000000"/>
          <w:sz w:val="32"/>
          <w:szCs w:val="32"/>
        </w:rPr>
        <w:t>（三）持有相应教师资格证；技工学校教师可持有人力资源和社会保障部门（原劳动部门）颁发的技工学校教师上岗资格证。</w:t>
      </w: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CE23BB">
        <w:rPr>
          <w:rFonts w:eastAsia="仿宋_GB2312"/>
          <w:color w:val="000000"/>
          <w:sz w:val="32"/>
          <w:szCs w:val="32"/>
        </w:rPr>
        <w:t>（四）在广州市民办学校连续任教满</w:t>
      </w:r>
      <w:r w:rsidRPr="00CE23BB">
        <w:rPr>
          <w:rFonts w:eastAsia="仿宋_GB2312"/>
          <w:color w:val="000000"/>
          <w:sz w:val="32"/>
          <w:szCs w:val="32"/>
        </w:rPr>
        <w:t>3</w:t>
      </w:r>
      <w:r w:rsidRPr="00CE23BB">
        <w:rPr>
          <w:rFonts w:eastAsia="仿宋_GB2312"/>
          <w:color w:val="000000"/>
          <w:sz w:val="32"/>
          <w:szCs w:val="32"/>
        </w:rPr>
        <w:t>年（以合同和</w:t>
      </w:r>
      <w:proofErr w:type="gramStart"/>
      <w:r w:rsidRPr="00CE23BB">
        <w:rPr>
          <w:rFonts w:eastAsia="仿宋_GB2312"/>
          <w:color w:val="000000"/>
          <w:sz w:val="32"/>
          <w:szCs w:val="32"/>
        </w:rPr>
        <w:t>社保证</w:t>
      </w:r>
      <w:proofErr w:type="gramEnd"/>
      <w:r w:rsidRPr="00CE23BB">
        <w:rPr>
          <w:rFonts w:eastAsia="仿宋_GB2312"/>
          <w:color w:val="000000"/>
          <w:sz w:val="32"/>
          <w:szCs w:val="32"/>
        </w:rPr>
        <w:t>明为准，合同和</w:t>
      </w:r>
      <w:proofErr w:type="gramStart"/>
      <w:r w:rsidRPr="00CE23BB">
        <w:rPr>
          <w:rFonts w:eastAsia="仿宋_GB2312"/>
          <w:color w:val="000000"/>
          <w:sz w:val="32"/>
          <w:szCs w:val="32"/>
        </w:rPr>
        <w:t>社保证明需</w:t>
      </w:r>
      <w:proofErr w:type="gramEnd"/>
      <w:r w:rsidRPr="00CE23BB">
        <w:rPr>
          <w:rFonts w:eastAsia="仿宋_GB2312"/>
          <w:color w:val="000000"/>
          <w:sz w:val="32"/>
          <w:szCs w:val="32"/>
        </w:rPr>
        <w:t>一致），近</w:t>
      </w:r>
      <w:r w:rsidRPr="00CE23BB">
        <w:rPr>
          <w:rFonts w:eastAsia="仿宋_GB2312"/>
          <w:color w:val="000000"/>
          <w:sz w:val="32"/>
          <w:szCs w:val="32"/>
        </w:rPr>
        <w:t>3</w:t>
      </w:r>
      <w:r w:rsidRPr="00CE23BB">
        <w:rPr>
          <w:rFonts w:eastAsia="仿宋_GB2312"/>
          <w:color w:val="000000"/>
          <w:sz w:val="32"/>
          <w:szCs w:val="32"/>
        </w:rPr>
        <w:t>年年度考核称职及以上。</w:t>
      </w: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CE23BB">
        <w:rPr>
          <w:rFonts w:eastAsia="仿宋_GB2312"/>
          <w:color w:val="000000"/>
          <w:sz w:val="32"/>
          <w:szCs w:val="32"/>
        </w:rPr>
        <w:t>（五）在本市有合法住所。</w:t>
      </w: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CE23BB">
        <w:rPr>
          <w:rFonts w:eastAsia="仿宋_GB2312"/>
          <w:color w:val="000000"/>
          <w:sz w:val="32"/>
          <w:szCs w:val="32"/>
        </w:rPr>
        <w:lastRenderedPageBreak/>
        <w:t>（六）无违法犯罪记录。</w:t>
      </w: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CE23BB">
        <w:rPr>
          <w:rFonts w:eastAsia="仿宋_GB2312"/>
          <w:color w:val="000000"/>
          <w:sz w:val="32"/>
          <w:szCs w:val="32"/>
        </w:rPr>
        <w:t>以上计算时间截至</w:t>
      </w:r>
      <w:r w:rsidRPr="00CE23BB">
        <w:rPr>
          <w:rFonts w:eastAsia="仿宋_GB2312"/>
          <w:color w:val="000000"/>
          <w:sz w:val="32"/>
          <w:szCs w:val="32"/>
        </w:rPr>
        <w:t>2020</w:t>
      </w:r>
      <w:r w:rsidRPr="00CE23BB">
        <w:rPr>
          <w:rFonts w:eastAsia="仿宋_GB2312"/>
          <w:color w:val="000000"/>
          <w:sz w:val="32"/>
          <w:szCs w:val="32"/>
        </w:rPr>
        <w:t>年</w:t>
      </w:r>
      <w:r w:rsidRPr="00CE23BB">
        <w:rPr>
          <w:rFonts w:eastAsia="仿宋_GB2312"/>
          <w:color w:val="000000"/>
          <w:sz w:val="32"/>
          <w:szCs w:val="32"/>
        </w:rPr>
        <w:t>6</w:t>
      </w:r>
      <w:r w:rsidRPr="00CE23BB">
        <w:rPr>
          <w:rFonts w:eastAsia="仿宋_GB2312"/>
          <w:color w:val="000000"/>
          <w:sz w:val="32"/>
          <w:szCs w:val="32"/>
        </w:rPr>
        <w:t>月</w:t>
      </w:r>
      <w:r w:rsidRPr="00CE23BB">
        <w:rPr>
          <w:rFonts w:eastAsia="仿宋_GB2312"/>
          <w:color w:val="000000"/>
          <w:sz w:val="32"/>
          <w:szCs w:val="32"/>
        </w:rPr>
        <w:t>30</w:t>
      </w:r>
      <w:r w:rsidRPr="00CE23BB">
        <w:rPr>
          <w:rFonts w:eastAsia="仿宋_GB2312"/>
          <w:color w:val="000000"/>
          <w:sz w:val="32"/>
          <w:szCs w:val="32"/>
        </w:rPr>
        <w:t>日。</w:t>
      </w:r>
    </w:p>
    <w:p w:rsidR="000F5AAD" w:rsidRPr="00CE23BB" w:rsidRDefault="000F5AAD" w:rsidP="000F5AAD">
      <w:pPr>
        <w:adjustRightInd w:val="0"/>
        <w:snapToGrid w:val="0"/>
        <w:spacing w:line="560" w:lineRule="exact"/>
        <w:ind w:firstLineChars="200" w:firstLine="640"/>
        <w:rPr>
          <w:rFonts w:eastAsia="黑体"/>
          <w:color w:val="000000"/>
          <w:sz w:val="32"/>
          <w:szCs w:val="32"/>
        </w:rPr>
      </w:pPr>
      <w:r w:rsidRPr="00CE23BB">
        <w:rPr>
          <w:rFonts w:eastAsia="黑体"/>
          <w:color w:val="000000"/>
          <w:sz w:val="32"/>
          <w:szCs w:val="32"/>
        </w:rPr>
        <w:t>五、遴选程序</w:t>
      </w: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CE23BB">
        <w:rPr>
          <w:rFonts w:eastAsia="仿宋_GB2312"/>
          <w:color w:val="000000"/>
          <w:sz w:val="32"/>
          <w:szCs w:val="32"/>
        </w:rPr>
        <w:t>（一）教师本人向现工作单位提出书面申请，递交相关材料。</w:t>
      </w: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CE23BB">
        <w:rPr>
          <w:rFonts w:eastAsia="仿宋_GB2312"/>
          <w:color w:val="000000"/>
          <w:sz w:val="32"/>
          <w:szCs w:val="32"/>
        </w:rPr>
        <w:t>（二）学校核对原件，按照分值高低将符合基本条件的教师进行排名并公示。</w:t>
      </w: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CE23BB">
        <w:rPr>
          <w:rFonts w:eastAsia="仿宋_GB2312"/>
          <w:color w:val="000000"/>
          <w:sz w:val="32"/>
          <w:szCs w:val="32"/>
        </w:rPr>
        <w:t>（三）学校按照</w:t>
      </w:r>
      <w:r w:rsidRPr="00CE23BB">
        <w:rPr>
          <w:rFonts w:eastAsia="仿宋_GB2312"/>
          <w:color w:val="000000"/>
          <w:sz w:val="32"/>
          <w:szCs w:val="32"/>
        </w:rPr>
        <w:t>“</w:t>
      </w:r>
      <w:r w:rsidRPr="00CE23BB">
        <w:rPr>
          <w:rFonts w:eastAsia="仿宋_GB2312"/>
          <w:color w:val="000000"/>
          <w:sz w:val="32"/>
          <w:szCs w:val="32"/>
        </w:rPr>
        <w:t>谁审批谁负责</w:t>
      </w:r>
      <w:r w:rsidRPr="00CE23BB">
        <w:rPr>
          <w:rFonts w:eastAsia="仿宋_GB2312"/>
          <w:color w:val="000000"/>
          <w:sz w:val="32"/>
          <w:szCs w:val="32"/>
        </w:rPr>
        <w:t>”</w:t>
      </w:r>
      <w:r w:rsidRPr="00CE23BB">
        <w:rPr>
          <w:rFonts w:eastAsia="仿宋_GB2312"/>
          <w:color w:val="000000"/>
          <w:sz w:val="32"/>
          <w:szCs w:val="32"/>
        </w:rPr>
        <w:t>的原则，报材料到相应的审批部门汇总。审批部门复核原件后，按照分值高低将符合基本条件的教师进行排名并公示。</w:t>
      </w: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CE23BB">
        <w:rPr>
          <w:rFonts w:eastAsia="仿宋_GB2312"/>
          <w:color w:val="000000"/>
          <w:sz w:val="32"/>
          <w:szCs w:val="32"/>
        </w:rPr>
        <w:t>其中广州市教育局所属民办普通高中（广州市培才高级中学除外）的申报工作纳入区教育局的教师入户工作范围，其材料报送至区教育局；广州市教育局所属民办中职学校和广州市培才高级中学材料直接报送至市教育局汇总；技工学校报材料到广州市职业技术教研室，由广州市职业技术教研室复核原件后，按照分值高低将符合基本条件的教师进行排名并公示，并报广州市人力资源和社会保障局汇总。</w:t>
      </w: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CE23BB">
        <w:rPr>
          <w:rFonts w:eastAsia="仿宋_GB2312"/>
          <w:color w:val="000000"/>
          <w:sz w:val="32"/>
          <w:szCs w:val="32"/>
        </w:rPr>
        <w:t>（四）各民办学校教师入户申请由区教育局</w:t>
      </w:r>
      <w:proofErr w:type="gramStart"/>
      <w:r w:rsidRPr="00CE23BB">
        <w:rPr>
          <w:rFonts w:eastAsia="仿宋_GB2312"/>
          <w:color w:val="000000"/>
          <w:sz w:val="32"/>
          <w:szCs w:val="32"/>
        </w:rPr>
        <w:t>报名单至广州市</w:t>
      </w:r>
      <w:proofErr w:type="gramEnd"/>
      <w:r w:rsidRPr="00CE23BB">
        <w:rPr>
          <w:rFonts w:eastAsia="仿宋_GB2312"/>
          <w:color w:val="000000"/>
          <w:sz w:val="32"/>
          <w:szCs w:val="32"/>
        </w:rPr>
        <w:t>教育局；其中技工学校由广州市人力资源和社会保障局</w:t>
      </w:r>
      <w:proofErr w:type="gramStart"/>
      <w:r w:rsidRPr="00CE23BB">
        <w:rPr>
          <w:rFonts w:eastAsia="仿宋_GB2312"/>
          <w:color w:val="000000"/>
          <w:sz w:val="32"/>
          <w:szCs w:val="32"/>
        </w:rPr>
        <w:t>报名单至广州市</w:t>
      </w:r>
      <w:proofErr w:type="gramEnd"/>
      <w:r w:rsidRPr="00CE23BB">
        <w:rPr>
          <w:rFonts w:eastAsia="仿宋_GB2312"/>
          <w:color w:val="000000"/>
          <w:sz w:val="32"/>
          <w:szCs w:val="32"/>
        </w:rPr>
        <w:t>教育局。</w:t>
      </w: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414C64">
        <w:rPr>
          <w:rFonts w:eastAsia="仿宋_GB2312"/>
          <w:color w:val="000000"/>
          <w:sz w:val="32"/>
          <w:szCs w:val="32"/>
        </w:rPr>
        <w:t>（五）广州市教育局和广州市人力资源和社会保障局根据申请人分值，从高至低进行分配，由广州市民办学校教师入户工作领导小组核准后，报广州市来</w:t>
      </w:r>
      <w:proofErr w:type="gramStart"/>
      <w:r w:rsidRPr="00414C64">
        <w:rPr>
          <w:rFonts w:eastAsia="仿宋_GB2312"/>
          <w:color w:val="000000"/>
          <w:sz w:val="32"/>
          <w:szCs w:val="32"/>
        </w:rPr>
        <w:t>穗人员</w:t>
      </w:r>
      <w:proofErr w:type="gramEnd"/>
      <w:r w:rsidRPr="00414C64">
        <w:rPr>
          <w:rFonts w:eastAsia="仿宋_GB2312"/>
          <w:color w:val="000000"/>
          <w:sz w:val="32"/>
          <w:szCs w:val="32"/>
        </w:rPr>
        <w:t>服务管理局审核并公示。</w:t>
      </w: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CE23BB">
        <w:rPr>
          <w:rFonts w:eastAsia="仿宋_GB2312"/>
          <w:color w:val="000000"/>
          <w:sz w:val="32"/>
          <w:szCs w:val="32"/>
        </w:rPr>
        <w:lastRenderedPageBreak/>
        <w:t>（六）按照相关要求在规定时间内办理入户手续。</w:t>
      </w:r>
    </w:p>
    <w:p w:rsidR="000F5AAD" w:rsidRPr="00CE23BB" w:rsidRDefault="000F5AAD" w:rsidP="000F5AAD">
      <w:pPr>
        <w:adjustRightInd w:val="0"/>
        <w:snapToGrid w:val="0"/>
        <w:spacing w:line="560" w:lineRule="exact"/>
        <w:ind w:firstLineChars="200" w:firstLine="640"/>
        <w:rPr>
          <w:rFonts w:eastAsia="黑体"/>
          <w:color w:val="000000"/>
          <w:sz w:val="32"/>
          <w:szCs w:val="32"/>
        </w:rPr>
      </w:pPr>
      <w:r w:rsidRPr="00CE23BB">
        <w:rPr>
          <w:rFonts w:eastAsia="黑体"/>
          <w:color w:val="000000"/>
          <w:sz w:val="32"/>
          <w:szCs w:val="32"/>
        </w:rPr>
        <w:t>六、具体标准</w:t>
      </w: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CE23BB">
        <w:rPr>
          <w:rFonts w:eastAsia="仿宋_GB2312"/>
          <w:color w:val="000000"/>
          <w:sz w:val="32"/>
          <w:szCs w:val="32"/>
        </w:rPr>
        <w:t>（一）建立广州市民办学校教师入户评分指标体系，对申请入户的民办学校教师的条件进行指标量化，并对每项指标赋予一定分值（详见附件）。申请人只需符合申请入户的准入基本条件即可提出入户申请。根据申请人评分排序情况，按程序获得入户指标后，准予办理入户手续。</w:t>
      </w: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CE23BB">
        <w:rPr>
          <w:rFonts w:eastAsia="仿宋_GB2312"/>
          <w:color w:val="000000"/>
          <w:sz w:val="32"/>
          <w:szCs w:val="32"/>
        </w:rPr>
        <w:t>（二）夫妻双方均在我市民办学校工作，且均符合准入基本条件的，由分数高的一方申请，给予加</w:t>
      </w:r>
      <w:r w:rsidRPr="00CE23BB">
        <w:rPr>
          <w:rFonts w:eastAsia="仿宋_GB2312"/>
          <w:color w:val="000000"/>
          <w:sz w:val="32"/>
          <w:szCs w:val="32"/>
        </w:rPr>
        <w:t>30</w:t>
      </w:r>
      <w:r w:rsidRPr="00CE23BB">
        <w:rPr>
          <w:rFonts w:eastAsia="仿宋_GB2312"/>
          <w:color w:val="000000"/>
          <w:sz w:val="32"/>
          <w:szCs w:val="32"/>
        </w:rPr>
        <w:t>分，另一方作为家属，将资料附在申请人资料中。如果申请成功，家属及未成年子女根据有关政策办理随迁。</w:t>
      </w: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CE23BB">
        <w:rPr>
          <w:rFonts w:eastAsia="仿宋_GB2312"/>
          <w:color w:val="000000"/>
          <w:sz w:val="32"/>
          <w:szCs w:val="32"/>
        </w:rPr>
        <w:t>（三）如遇评分排名相同的情况，依次按照从教年限长短（在广州市民办学校从教时间长优先）、专业技术资格或职业资格（资格高者优先）、学历高低（学历高优先）、是否持有学位证书（有学位优先）进行确定，如果仍然存在并列情况，以身份证出生日期进行选择（出生早者优先）。</w:t>
      </w:r>
    </w:p>
    <w:p w:rsidR="000F5AAD" w:rsidRPr="00CE23BB" w:rsidRDefault="000F5AAD" w:rsidP="000F5AAD">
      <w:pPr>
        <w:adjustRightInd w:val="0"/>
        <w:snapToGrid w:val="0"/>
        <w:spacing w:line="560" w:lineRule="exact"/>
        <w:ind w:firstLineChars="200" w:firstLine="640"/>
        <w:rPr>
          <w:rFonts w:eastAsia="黑体"/>
          <w:color w:val="000000"/>
          <w:sz w:val="32"/>
          <w:szCs w:val="32"/>
        </w:rPr>
      </w:pPr>
      <w:r w:rsidRPr="00CE23BB">
        <w:rPr>
          <w:rFonts w:eastAsia="黑体"/>
          <w:color w:val="000000"/>
          <w:sz w:val="32"/>
          <w:szCs w:val="32"/>
        </w:rPr>
        <w:t>七、其他要求</w:t>
      </w: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CE23BB">
        <w:rPr>
          <w:rFonts w:eastAsia="仿宋_GB2312"/>
          <w:color w:val="000000"/>
          <w:sz w:val="32"/>
          <w:szCs w:val="32"/>
        </w:rPr>
        <w:t>（一）符合《广州市基础教育高层次人才引进办法（试行）》第六条、《广州市职业教育高层次人才引进办法（试行）》第七条所指的高层次人才对象条件的，年龄放宽至男</w:t>
      </w:r>
      <w:r w:rsidRPr="00CE23BB">
        <w:rPr>
          <w:rFonts w:eastAsia="仿宋_GB2312"/>
          <w:color w:val="000000"/>
          <w:sz w:val="32"/>
          <w:szCs w:val="32"/>
        </w:rPr>
        <w:t>55</w:t>
      </w:r>
      <w:r w:rsidRPr="00CE23BB">
        <w:rPr>
          <w:rFonts w:eastAsia="仿宋_GB2312"/>
          <w:color w:val="000000"/>
          <w:sz w:val="32"/>
          <w:szCs w:val="32"/>
        </w:rPr>
        <w:t>周岁以下，女</w:t>
      </w:r>
      <w:r w:rsidRPr="00CE23BB">
        <w:rPr>
          <w:rFonts w:eastAsia="仿宋_GB2312"/>
          <w:color w:val="000000"/>
          <w:sz w:val="32"/>
          <w:szCs w:val="32"/>
        </w:rPr>
        <w:t>50</w:t>
      </w:r>
      <w:r w:rsidRPr="00CE23BB">
        <w:rPr>
          <w:rFonts w:eastAsia="仿宋_GB2312"/>
          <w:color w:val="000000"/>
          <w:sz w:val="32"/>
          <w:szCs w:val="32"/>
        </w:rPr>
        <w:t>周岁以下，由所在学校上级教育行政主管部门审核其资格后向市教育局提出申请，在名额中优先予以解决。</w:t>
      </w: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CE23BB">
        <w:rPr>
          <w:rFonts w:eastAsia="仿宋_GB2312"/>
          <w:color w:val="000000"/>
          <w:sz w:val="32"/>
          <w:szCs w:val="32"/>
        </w:rPr>
        <w:t>（二）能够通过《广州市户籍迁入管理规定》中其他途</w:t>
      </w:r>
      <w:r w:rsidRPr="00CE23BB">
        <w:rPr>
          <w:rFonts w:eastAsia="仿宋_GB2312"/>
          <w:color w:val="000000"/>
          <w:sz w:val="32"/>
          <w:szCs w:val="32"/>
        </w:rPr>
        <w:lastRenderedPageBreak/>
        <w:t>径入户的民办学校教师，原则上不通过本方案途径申请入户；市、区两级教育或人力资源和社会保障部门应配合向来</w:t>
      </w:r>
      <w:proofErr w:type="gramStart"/>
      <w:r w:rsidRPr="00CE23BB">
        <w:rPr>
          <w:rFonts w:eastAsia="仿宋_GB2312"/>
          <w:color w:val="000000"/>
          <w:sz w:val="32"/>
          <w:szCs w:val="32"/>
        </w:rPr>
        <w:t>穗人员</w:t>
      </w:r>
      <w:proofErr w:type="gramEnd"/>
      <w:r w:rsidRPr="00CE23BB">
        <w:rPr>
          <w:rFonts w:eastAsia="仿宋_GB2312"/>
          <w:color w:val="000000"/>
          <w:sz w:val="32"/>
          <w:szCs w:val="32"/>
        </w:rPr>
        <w:t>服务管理部门提供《特殊艰苦行业一线人员岗位工作证明》。</w:t>
      </w:r>
    </w:p>
    <w:p w:rsidR="000F5AAD" w:rsidRPr="00CE23BB" w:rsidRDefault="000F5AAD" w:rsidP="000F5AAD">
      <w:pPr>
        <w:adjustRightInd w:val="0"/>
        <w:snapToGrid w:val="0"/>
        <w:spacing w:line="560" w:lineRule="exact"/>
        <w:ind w:firstLineChars="200" w:firstLine="640"/>
        <w:rPr>
          <w:rFonts w:eastAsia="黑体"/>
          <w:color w:val="000000"/>
          <w:sz w:val="32"/>
          <w:szCs w:val="32"/>
        </w:rPr>
      </w:pPr>
      <w:r w:rsidRPr="00CE23BB">
        <w:rPr>
          <w:rFonts w:eastAsia="仿宋_GB2312"/>
          <w:color w:val="000000"/>
          <w:sz w:val="32"/>
          <w:szCs w:val="32"/>
        </w:rPr>
        <w:t>（三）申请人提供的申请材料及单位出具的相关证明材料应真实有效。经有关部门查实存在隐瞒、欺骗或提供虚假证明材料等情形的，其申请不予办理，取消其申请资格并列入入户黑名单；已经入户的，按照有关规定执行。</w:t>
      </w: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CE23BB">
        <w:rPr>
          <w:rFonts w:eastAsia="仿宋_GB2312"/>
          <w:color w:val="000000"/>
          <w:sz w:val="32"/>
          <w:szCs w:val="32"/>
        </w:rPr>
        <w:t>（四）申请人获得入户指标后不在规定时间内办理入户手续的，取消该申请人的入户指标。</w:t>
      </w:r>
    </w:p>
    <w:p w:rsidR="000F5AAD" w:rsidRPr="00CE23BB" w:rsidRDefault="000F5AAD" w:rsidP="000F5AAD">
      <w:pPr>
        <w:adjustRightInd w:val="0"/>
        <w:snapToGrid w:val="0"/>
        <w:spacing w:line="560" w:lineRule="exact"/>
        <w:ind w:firstLineChars="200" w:firstLine="640"/>
        <w:rPr>
          <w:rFonts w:eastAsia="仿宋_GB2312"/>
          <w:color w:val="000000"/>
          <w:sz w:val="32"/>
          <w:szCs w:val="32"/>
        </w:rPr>
      </w:pPr>
      <w:r w:rsidRPr="00CE23BB">
        <w:rPr>
          <w:rFonts w:eastAsia="仿宋_GB2312"/>
          <w:color w:val="000000"/>
          <w:sz w:val="32"/>
          <w:szCs w:val="32"/>
        </w:rPr>
        <w:t>（五）今年申请</w:t>
      </w:r>
      <w:proofErr w:type="gramStart"/>
      <w:r w:rsidRPr="00CE23BB">
        <w:rPr>
          <w:rFonts w:eastAsia="仿宋_GB2312"/>
          <w:color w:val="000000"/>
          <w:sz w:val="32"/>
          <w:szCs w:val="32"/>
        </w:rPr>
        <w:t>入户但</w:t>
      </w:r>
      <w:proofErr w:type="gramEnd"/>
      <w:r w:rsidRPr="00CE23BB">
        <w:rPr>
          <w:rFonts w:eastAsia="仿宋_GB2312"/>
          <w:color w:val="000000"/>
          <w:sz w:val="32"/>
          <w:szCs w:val="32"/>
        </w:rPr>
        <w:t>未获得入户指标的，明年申请需根据有关条件重新提交申请表和相关材料。</w:t>
      </w:r>
    </w:p>
    <w:p w:rsidR="000F5AAD" w:rsidRPr="00CE23BB" w:rsidRDefault="000F5AAD" w:rsidP="000F5AAD">
      <w:pPr>
        <w:adjustRightInd w:val="0"/>
        <w:snapToGrid w:val="0"/>
        <w:spacing w:line="560" w:lineRule="exact"/>
        <w:rPr>
          <w:rFonts w:eastAsia="仿宋_GB2312"/>
          <w:color w:val="000000"/>
          <w:sz w:val="32"/>
          <w:szCs w:val="32"/>
        </w:rPr>
      </w:pPr>
    </w:p>
    <w:p w:rsidR="000F5AAD" w:rsidRPr="00CE23BB" w:rsidRDefault="000F5AAD" w:rsidP="000F5AAD">
      <w:pPr>
        <w:adjustRightInd w:val="0"/>
        <w:snapToGrid w:val="0"/>
        <w:spacing w:line="560" w:lineRule="exact"/>
        <w:rPr>
          <w:rFonts w:eastAsia="仿宋_GB2312"/>
          <w:color w:val="000000"/>
          <w:sz w:val="32"/>
          <w:szCs w:val="32"/>
        </w:rPr>
      </w:pPr>
    </w:p>
    <w:p w:rsidR="000F5AAD" w:rsidRPr="00CE23BB" w:rsidRDefault="000F5AAD" w:rsidP="000F5AAD">
      <w:pPr>
        <w:adjustRightInd w:val="0"/>
        <w:snapToGrid w:val="0"/>
        <w:spacing w:line="560" w:lineRule="exact"/>
        <w:rPr>
          <w:rFonts w:eastAsia="仿宋_GB2312"/>
          <w:color w:val="000000"/>
          <w:sz w:val="32"/>
          <w:szCs w:val="32"/>
        </w:rPr>
      </w:pPr>
    </w:p>
    <w:p w:rsidR="000F5AAD" w:rsidRPr="00CE23BB" w:rsidRDefault="000F5AAD" w:rsidP="000F5AAD">
      <w:pPr>
        <w:adjustRightInd w:val="0"/>
        <w:snapToGrid w:val="0"/>
        <w:spacing w:line="560" w:lineRule="exact"/>
        <w:rPr>
          <w:rFonts w:eastAsia="仿宋_GB2312"/>
          <w:color w:val="000000"/>
          <w:sz w:val="32"/>
          <w:szCs w:val="32"/>
        </w:rPr>
      </w:pPr>
    </w:p>
    <w:p w:rsidR="000F5AAD" w:rsidRPr="00CE23BB" w:rsidRDefault="000F5AAD" w:rsidP="000F5AAD">
      <w:pPr>
        <w:adjustRightInd w:val="0"/>
        <w:snapToGrid w:val="0"/>
        <w:spacing w:line="560" w:lineRule="exact"/>
        <w:rPr>
          <w:rFonts w:eastAsia="仿宋_GB2312"/>
          <w:color w:val="000000"/>
          <w:sz w:val="32"/>
          <w:szCs w:val="32"/>
        </w:rPr>
      </w:pPr>
    </w:p>
    <w:p w:rsidR="000F5AAD" w:rsidRPr="00CE23BB" w:rsidRDefault="000F5AAD" w:rsidP="000F5AAD">
      <w:pPr>
        <w:adjustRightInd w:val="0"/>
        <w:snapToGrid w:val="0"/>
        <w:spacing w:line="560" w:lineRule="exact"/>
        <w:rPr>
          <w:rFonts w:eastAsia="仿宋_GB2312"/>
          <w:color w:val="000000"/>
          <w:sz w:val="32"/>
          <w:szCs w:val="32"/>
        </w:rPr>
      </w:pPr>
    </w:p>
    <w:p w:rsidR="000F5AAD" w:rsidRPr="00CE23BB" w:rsidRDefault="000F5AAD" w:rsidP="000F5AAD">
      <w:pPr>
        <w:adjustRightInd w:val="0"/>
        <w:snapToGrid w:val="0"/>
        <w:spacing w:line="560" w:lineRule="exact"/>
        <w:rPr>
          <w:rFonts w:eastAsia="仿宋_GB2312"/>
          <w:color w:val="000000"/>
          <w:sz w:val="32"/>
          <w:szCs w:val="32"/>
        </w:rPr>
      </w:pPr>
    </w:p>
    <w:p w:rsidR="000F5AAD" w:rsidRPr="00CE23BB" w:rsidRDefault="000F5AAD" w:rsidP="000F5AAD">
      <w:pPr>
        <w:adjustRightInd w:val="0"/>
        <w:snapToGrid w:val="0"/>
        <w:spacing w:line="560" w:lineRule="exact"/>
        <w:rPr>
          <w:rFonts w:eastAsia="仿宋_GB2312"/>
          <w:color w:val="000000"/>
          <w:sz w:val="32"/>
          <w:szCs w:val="32"/>
        </w:rPr>
      </w:pPr>
    </w:p>
    <w:p w:rsidR="000F5AAD" w:rsidRPr="00CE23BB" w:rsidRDefault="000F5AAD" w:rsidP="000F5AAD">
      <w:pPr>
        <w:adjustRightInd w:val="0"/>
        <w:snapToGrid w:val="0"/>
        <w:spacing w:line="560" w:lineRule="exact"/>
        <w:rPr>
          <w:rFonts w:eastAsia="仿宋_GB2312"/>
          <w:color w:val="000000"/>
          <w:sz w:val="32"/>
          <w:szCs w:val="32"/>
        </w:rPr>
      </w:pPr>
    </w:p>
    <w:p w:rsidR="000F5AAD" w:rsidRPr="00CE23BB" w:rsidRDefault="000F5AAD" w:rsidP="000F5AAD">
      <w:pPr>
        <w:adjustRightInd w:val="0"/>
        <w:snapToGrid w:val="0"/>
        <w:spacing w:line="560" w:lineRule="exact"/>
        <w:rPr>
          <w:rFonts w:eastAsia="仿宋_GB2312"/>
          <w:color w:val="000000"/>
          <w:sz w:val="32"/>
          <w:szCs w:val="32"/>
        </w:rPr>
      </w:pPr>
    </w:p>
    <w:p w:rsidR="000F5AAD" w:rsidRPr="00CE23BB" w:rsidRDefault="000F5AAD" w:rsidP="000F5AAD">
      <w:pPr>
        <w:adjustRightInd w:val="0"/>
        <w:snapToGrid w:val="0"/>
        <w:spacing w:line="560" w:lineRule="exact"/>
        <w:rPr>
          <w:rFonts w:eastAsia="仿宋_GB2312"/>
          <w:color w:val="000000"/>
          <w:sz w:val="32"/>
          <w:szCs w:val="32"/>
        </w:rPr>
      </w:pPr>
    </w:p>
    <w:p w:rsidR="000F5AAD" w:rsidRDefault="000F5AAD" w:rsidP="000F5AAD">
      <w:pPr>
        <w:adjustRightInd w:val="0"/>
        <w:snapToGrid w:val="0"/>
        <w:spacing w:line="560" w:lineRule="exact"/>
        <w:rPr>
          <w:rFonts w:eastAsia="仿宋_GB2312"/>
          <w:color w:val="000000"/>
          <w:sz w:val="32"/>
          <w:szCs w:val="32"/>
        </w:rPr>
      </w:pPr>
    </w:p>
    <w:p w:rsidR="000F5AAD" w:rsidRPr="00CE23BB" w:rsidRDefault="000F5AAD" w:rsidP="000F5AAD">
      <w:pPr>
        <w:adjustRightInd w:val="0"/>
        <w:snapToGrid w:val="0"/>
        <w:spacing w:line="560" w:lineRule="exact"/>
        <w:rPr>
          <w:rFonts w:eastAsia="黑体"/>
          <w:color w:val="000000"/>
          <w:sz w:val="32"/>
          <w:szCs w:val="32"/>
        </w:rPr>
      </w:pPr>
      <w:r w:rsidRPr="00CE23BB">
        <w:rPr>
          <w:rFonts w:eastAsia="黑体" w:hint="eastAsia"/>
          <w:color w:val="000000"/>
          <w:sz w:val="32"/>
          <w:szCs w:val="32"/>
        </w:rPr>
        <w:lastRenderedPageBreak/>
        <w:t>附件</w:t>
      </w:r>
    </w:p>
    <w:p w:rsidR="000F5AAD" w:rsidRPr="00CE23BB" w:rsidRDefault="000F5AAD" w:rsidP="000F5AAD">
      <w:pPr>
        <w:adjustRightInd w:val="0"/>
        <w:snapToGrid w:val="0"/>
        <w:spacing w:line="560" w:lineRule="exact"/>
        <w:rPr>
          <w:rFonts w:eastAsia="黑体"/>
          <w:color w:val="000000"/>
          <w:sz w:val="32"/>
          <w:szCs w:val="32"/>
        </w:rPr>
      </w:pPr>
    </w:p>
    <w:p w:rsidR="000F5AAD" w:rsidRPr="00CE23BB" w:rsidRDefault="000F5AAD" w:rsidP="000F5AAD">
      <w:pPr>
        <w:adjustRightInd w:val="0"/>
        <w:snapToGrid w:val="0"/>
        <w:spacing w:line="560" w:lineRule="exact"/>
        <w:jc w:val="center"/>
        <w:rPr>
          <w:rFonts w:eastAsia="方正小标宋简体"/>
          <w:color w:val="000000"/>
          <w:sz w:val="44"/>
          <w:szCs w:val="44"/>
        </w:rPr>
      </w:pPr>
      <w:r w:rsidRPr="00CE23BB">
        <w:rPr>
          <w:rFonts w:ascii="方正小标宋_GBK" w:eastAsia="方正小标宋_GBK" w:hint="eastAsia"/>
          <w:color w:val="000000"/>
          <w:sz w:val="44"/>
          <w:szCs w:val="44"/>
        </w:rPr>
        <w:t>广州市民办学校教师入户评分指标及分值表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1197"/>
        <w:gridCol w:w="3326"/>
        <w:gridCol w:w="3713"/>
      </w:tblGrid>
      <w:tr w:rsidR="000F5AAD" w:rsidRPr="004C6152" w:rsidTr="00414C64">
        <w:trPr>
          <w:trHeight w:val="340"/>
          <w:jc w:val="center"/>
        </w:trPr>
        <w:tc>
          <w:tcPr>
            <w:tcW w:w="767" w:type="dxa"/>
            <w:shd w:val="clear" w:color="auto" w:fill="auto"/>
            <w:vAlign w:val="center"/>
          </w:tcPr>
          <w:p w:rsidR="000F5AAD" w:rsidRPr="00612C64" w:rsidRDefault="000F5AAD" w:rsidP="00414C64">
            <w:pPr>
              <w:spacing w:line="360" w:lineRule="exact"/>
              <w:jc w:val="center"/>
              <w:rPr>
                <w:rFonts w:eastAsia="黑体"/>
                <w:sz w:val="28"/>
                <w:szCs w:val="28"/>
              </w:rPr>
            </w:pPr>
            <w:r w:rsidRPr="00612C64">
              <w:rPr>
                <w:rFonts w:eastAsia="黑体" w:hint="eastAsia"/>
                <w:sz w:val="28"/>
                <w:szCs w:val="28"/>
              </w:rPr>
              <w:t>序号</w:t>
            </w:r>
          </w:p>
        </w:tc>
        <w:tc>
          <w:tcPr>
            <w:tcW w:w="1197" w:type="dxa"/>
            <w:shd w:val="clear" w:color="auto" w:fill="auto"/>
            <w:vAlign w:val="center"/>
          </w:tcPr>
          <w:p w:rsidR="000F5AAD" w:rsidRPr="00612C64" w:rsidRDefault="000F5AAD" w:rsidP="00414C64">
            <w:pPr>
              <w:spacing w:line="360" w:lineRule="exact"/>
              <w:jc w:val="center"/>
              <w:rPr>
                <w:rFonts w:eastAsia="黑体"/>
                <w:sz w:val="28"/>
                <w:szCs w:val="28"/>
              </w:rPr>
            </w:pPr>
            <w:r w:rsidRPr="00612C64">
              <w:rPr>
                <w:rFonts w:eastAsia="黑体" w:hint="eastAsia"/>
                <w:sz w:val="28"/>
                <w:szCs w:val="28"/>
              </w:rPr>
              <w:t>指标</w:t>
            </w:r>
          </w:p>
        </w:tc>
        <w:tc>
          <w:tcPr>
            <w:tcW w:w="3326" w:type="dxa"/>
            <w:shd w:val="clear" w:color="auto" w:fill="auto"/>
            <w:vAlign w:val="center"/>
          </w:tcPr>
          <w:p w:rsidR="000F5AAD" w:rsidRPr="00612C64" w:rsidRDefault="000F5AAD" w:rsidP="00414C64">
            <w:pPr>
              <w:spacing w:line="360" w:lineRule="exact"/>
              <w:jc w:val="center"/>
              <w:rPr>
                <w:rFonts w:eastAsia="黑体"/>
                <w:sz w:val="28"/>
                <w:szCs w:val="28"/>
              </w:rPr>
            </w:pPr>
            <w:r w:rsidRPr="00612C64">
              <w:rPr>
                <w:rFonts w:eastAsia="黑体" w:hint="eastAsia"/>
                <w:sz w:val="28"/>
                <w:szCs w:val="28"/>
              </w:rPr>
              <w:t>指标内容及分值</w:t>
            </w:r>
          </w:p>
        </w:tc>
        <w:tc>
          <w:tcPr>
            <w:tcW w:w="3713" w:type="dxa"/>
            <w:shd w:val="clear" w:color="auto" w:fill="auto"/>
            <w:vAlign w:val="center"/>
          </w:tcPr>
          <w:p w:rsidR="000F5AAD" w:rsidRPr="00612C64" w:rsidRDefault="000F5AAD" w:rsidP="00414C64">
            <w:pPr>
              <w:spacing w:line="360" w:lineRule="exact"/>
              <w:jc w:val="center"/>
              <w:rPr>
                <w:rFonts w:eastAsia="黑体"/>
                <w:sz w:val="28"/>
                <w:szCs w:val="28"/>
              </w:rPr>
            </w:pPr>
            <w:r w:rsidRPr="00612C64">
              <w:rPr>
                <w:rFonts w:eastAsia="黑体" w:hint="eastAsia"/>
                <w:sz w:val="28"/>
                <w:szCs w:val="28"/>
              </w:rPr>
              <w:t>说明</w:t>
            </w:r>
          </w:p>
        </w:tc>
      </w:tr>
      <w:tr w:rsidR="000F5AAD" w:rsidRPr="004C141E" w:rsidTr="00414C64">
        <w:trPr>
          <w:trHeight w:val="709"/>
          <w:jc w:val="center"/>
        </w:trPr>
        <w:tc>
          <w:tcPr>
            <w:tcW w:w="767" w:type="dxa"/>
            <w:shd w:val="clear" w:color="auto" w:fill="auto"/>
            <w:vAlign w:val="center"/>
          </w:tcPr>
          <w:p w:rsidR="000F5AAD" w:rsidRPr="00612C64" w:rsidRDefault="000F5AAD" w:rsidP="00414C64">
            <w:pPr>
              <w:spacing w:line="360" w:lineRule="exact"/>
              <w:jc w:val="center"/>
              <w:rPr>
                <w:sz w:val="28"/>
                <w:szCs w:val="28"/>
              </w:rPr>
            </w:pPr>
            <w:r w:rsidRPr="00612C64">
              <w:rPr>
                <w:sz w:val="28"/>
                <w:szCs w:val="28"/>
              </w:rPr>
              <w:t>1</w:t>
            </w:r>
          </w:p>
        </w:tc>
        <w:tc>
          <w:tcPr>
            <w:tcW w:w="1197" w:type="dxa"/>
            <w:shd w:val="clear" w:color="auto" w:fill="auto"/>
            <w:vAlign w:val="center"/>
          </w:tcPr>
          <w:p w:rsidR="000F5AAD" w:rsidRPr="00612C64" w:rsidRDefault="000F5AAD" w:rsidP="00414C64">
            <w:pPr>
              <w:spacing w:line="360" w:lineRule="exact"/>
              <w:jc w:val="center"/>
              <w:rPr>
                <w:sz w:val="28"/>
                <w:szCs w:val="28"/>
              </w:rPr>
            </w:pPr>
            <w:r w:rsidRPr="00612C64">
              <w:rPr>
                <w:rFonts w:hint="eastAsia"/>
                <w:sz w:val="28"/>
                <w:szCs w:val="28"/>
              </w:rPr>
              <w:t>学历</w:t>
            </w:r>
          </w:p>
        </w:tc>
        <w:tc>
          <w:tcPr>
            <w:tcW w:w="3326" w:type="dxa"/>
            <w:shd w:val="clear" w:color="auto" w:fill="auto"/>
            <w:vAlign w:val="center"/>
          </w:tcPr>
          <w:p w:rsidR="000F5AAD" w:rsidRPr="00612C64" w:rsidRDefault="000F5AAD" w:rsidP="00414C64">
            <w:pPr>
              <w:spacing w:line="360" w:lineRule="exact"/>
              <w:rPr>
                <w:sz w:val="28"/>
                <w:szCs w:val="28"/>
              </w:rPr>
            </w:pPr>
            <w:r w:rsidRPr="00612C64">
              <w:rPr>
                <w:sz w:val="28"/>
                <w:szCs w:val="28"/>
              </w:rPr>
              <w:t>1.</w:t>
            </w:r>
            <w:r w:rsidRPr="00612C64">
              <w:rPr>
                <w:rFonts w:hint="eastAsia"/>
                <w:sz w:val="28"/>
                <w:szCs w:val="28"/>
              </w:rPr>
              <w:t>本科及以上学历记</w:t>
            </w:r>
            <w:r w:rsidRPr="00612C64">
              <w:rPr>
                <w:sz w:val="28"/>
                <w:szCs w:val="28"/>
              </w:rPr>
              <w:t>20</w:t>
            </w:r>
            <w:r w:rsidRPr="00612C64">
              <w:rPr>
                <w:rFonts w:hint="eastAsia"/>
                <w:sz w:val="28"/>
                <w:szCs w:val="28"/>
              </w:rPr>
              <w:t>分</w:t>
            </w:r>
          </w:p>
          <w:p w:rsidR="000F5AAD" w:rsidRPr="00612C64" w:rsidRDefault="000F5AAD" w:rsidP="00414C64">
            <w:pPr>
              <w:spacing w:line="360" w:lineRule="exact"/>
              <w:rPr>
                <w:sz w:val="28"/>
                <w:szCs w:val="28"/>
              </w:rPr>
            </w:pPr>
            <w:r w:rsidRPr="00612C64">
              <w:rPr>
                <w:sz w:val="28"/>
                <w:szCs w:val="28"/>
              </w:rPr>
              <w:t>2.</w:t>
            </w:r>
            <w:r w:rsidRPr="00612C64">
              <w:rPr>
                <w:rFonts w:hint="eastAsia"/>
                <w:sz w:val="28"/>
                <w:szCs w:val="28"/>
              </w:rPr>
              <w:t>大专学历记</w:t>
            </w:r>
            <w:r w:rsidRPr="00612C64">
              <w:rPr>
                <w:sz w:val="28"/>
                <w:szCs w:val="28"/>
              </w:rPr>
              <w:t>10</w:t>
            </w:r>
            <w:r w:rsidRPr="00612C64">
              <w:rPr>
                <w:rFonts w:hint="eastAsia"/>
                <w:sz w:val="28"/>
                <w:szCs w:val="28"/>
              </w:rPr>
              <w:t>分</w:t>
            </w:r>
          </w:p>
        </w:tc>
        <w:tc>
          <w:tcPr>
            <w:tcW w:w="3713" w:type="dxa"/>
            <w:shd w:val="clear" w:color="auto" w:fill="auto"/>
            <w:vAlign w:val="center"/>
          </w:tcPr>
          <w:p w:rsidR="000F5AAD" w:rsidRPr="00612C64" w:rsidRDefault="000F5AAD" w:rsidP="00AF09A4">
            <w:pPr>
              <w:spacing w:line="360" w:lineRule="exact"/>
              <w:rPr>
                <w:sz w:val="28"/>
                <w:szCs w:val="28"/>
              </w:rPr>
            </w:pPr>
            <w:r w:rsidRPr="00612C64">
              <w:rPr>
                <w:rFonts w:hint="eastAsia"/>
                <w:sz w:val="28"/>
                <w:szCs w:val="28"/>
              </w:rPr>
              <w:t>选取最高项得分，不累积；获得学历时间截</w:t>
            </w:r>
            <w:r w:rsidR="00AF09A4">
              <w:rPr>
                <w:rFonts w:hint="eastAsia"/>
                <w:sz w:val="28"/>
                <w:szCs w:val="28"/>
              </w:rPr>
              <w:t>至</w:t>
            </w:r>
            <w:r w:rsidRPr="00612C64">
              <w:rPr>
                <w:sz w:val="28"/>
                <w:szCs w:val="28"/>
              </w:rPr>
              <w:t>20</w:t>
            </w:r>
            <w:r>
              <w:rPr>
                <w:sz w:val="28"/>
                <w:szCs w:val="28"/>
              </w:rPr>
              <w:t>20</w:t>
            </w:r>
            <w:r w:rsidRPr="00612C64">
              <w:rPr>
                <w:rFonts w:hint="eastAsia"/>
                <w:sz w:val="28"/>
                <w:szCs w:val="28"/>
              </w:rPr>
              <w:t>年</w:t>
            </w:r>
            <w:r w:rsidRPr="00612C64">
              <w:rPr>
                <w:sz w:val="28"/>
                <w:szCs w:val="28"/>
              </w:rPr>
              <w:t>6</w:t>
            </w:r>
            <w:r w:rsidRPr="00612C64">
              <w:rPr>
                <w:rFonts w:hint="eastAsia"/>
                <w:sz w:val="28"/>
                <w:szCs w:val="28"/>
              </w:rPr>
              <w:t>月</w:t>
            </w:r>
            <w:r w:rsidRPr="00612C64">
              <w:rPr>
                <w:sz w:val="28"/>
                <w:szCs w:val="28"/>
              </w:rPr>
              <w:t>30</w:t>
            </w:r>
            <w:r w:rsidRPr="00612C64">
              <w:rPr>
                <w:rFonts w:hint="eastAsia"/>
                <w:sz w:val="28"/>
                <w:szCs w:val="28"/>
              </w:rPr>
              <w:t>日。</w:t>
            </w:r>
          </w:p>
        </w:tc>
      </w:tr>
      <w:tr w:rsidR="000F5AAD" w:rsidRPr="004C141E" w:rsidTr="00414C64">
        <w:trPr>
          <w:trHeight w:val="1063"/>
          <w:jc w:val="center"/>
        </w:trPr>
        <w:tc>
          <w:tcPr>
            <w:tcW w:w="767" w:type="dxa"/>
            <w:vMerge w:val="restart"/>
            <w:shd w:val="clear" w:color="auto" w:fill="auto"/>
            <w:vAlign w:val="center"/>
          </w:tcPr>
          <w:p w:rsidR="000F5AAD" w:rsidRPr="00612C64" w:rsidRDefault="000F5AAD" w:rsidP="00414C64">
            <w:pPr>
              <w:spacing w:line="360" w:lineRule="exact"/>
              <w:jc w:val="center"/>
              <w:rPr>
                <w:sz w:val="28"/>
                <w:szCs w:val="28"/>
              </w:rPr>
            </w:pPr>
            <w:r w:rsidRPr="00612C64">
              <w:rPr>
                <w:sz w:val="28"/>
                <w:szCs w:val="28"/>
              </w:rPr>
              <w:t>2</w:t>
            </w:r>
          </w:p>
        </w:tc>
        <w:tc>
          <w:tcPr>
            <w:tcW w:w="1197" w:type="dxa"/>
            <w:shd w:val="clear" w:color="auto" w:fill="auto"/>
            <w:vAlign w:val="center"/>
          </w:tcPr>
          <w:p w:rsidR="000F5AAD" w:rsidRPr="00612C64" w:rsidRDefault="000F5AAD" w:rsidP="00414C64">
            <w:pPr>
              <w:spacing w:line="360" w:lineRule="exact"/>
              <w:jc w:val="center"/>
              <w:rPr>
                <w:sz w:val="28"/>
                <w:szCs w:val="28"/>
              </w:rPr>
            </w:pPr>
            <w:r w:rsidRPr="00612C64">
              <w:rPr>
                <w:rFonts w:hint="eastAsia"/>
                <w:sz w:val="28"/>
                <w:szCs w:val="28"/>
              </w:rPr>
              <w:t>专业技术资格</w:t>
            </w:r>
          </w:p>
        </w:tc>
        <w:tc>
          <w:tcPr>
            <w:tcW w:w="3326" w:type="dxa"/>
            <w:shd w:val="clear" w:color="auto" w:fill="auto"/>
            <w:vAlign w:val="center"/>
          </w:tcPr>
          <w:p w:rsidR="000F5AAD" w:rsidRPr="00612C64" w:rsidRDefault="000F5AAD" w:rsidP="00414C64">
            <w:pPr>
              <w:spacing w:line="360" w:lineRule="exact"/>
              <w:rPr>
                <w:sz w:val="28"/>
                <w:szCs w:val="28"/>
              </w:rPr>
            </w:pPr>
            <w:r w:rsidRPr="00612C64">
              <w:rPr>
                <w:sz w:val="28"/>
                <w:szCs w:val="28"/>
              </w:rPr>
              <w:t>1.</w:t>
            </w:r>
            <w:r w:rsidRPr="00612C64">
              <w:rPr>
                <w:rFonts w:hint="eastAsia"/>
                <w:sz w:val="28"/>
                <w:szCs w:val="28"/>
              </w:rPr>
              <w:t>中级职称及以上职称记</w:t>
            </w:r>
            <w:r w:rsidRPr="00612C64">
              <w:rPr>
                <w:sz w:val="28"/>
                <w:szCs w:val="28"/>
              </w:rPr>
              <w:t>20</w:t>
            </w:r>
            <w:r w:rsidRPr="00612C64">
              <w:rPr>
                <w:rFonts w:hint="eastAsia"/>
                <w:sz w:val="28"/>
                <w:szCs w:val="28"/>
              </w:rPr>
              <w:t>分</w:t>
            </w:r>
          </w:p>
          <w:p w:rsidR="000F5AAD" w:rsidRPr="00612C64" w:rsidRDefault="000F5AAD" w:rsidP="00414C64">
            <w:pPr>
              <w:spacing w:line="360" w:lineRule="exact"/>
              <w:rPr>
                <w:sz w:val="28"/>
                <w:szCs w:val="28"/>
              </w:rPr>
            </w:pPr>
            <w:r w:rsidRPr="00612C64">
              <w:rPr>
                <w:sz w:val="28"/>
                <w:szCs w:val="28"/>
              </w:rPr>
              <w:t>2.</w:t>
            </w:r>
            <w:r w:rsidRPr="00612C64">
              <w:rPr>
                <w:rFonts w:hint="eastAsia"/>
                <w:sz w:val="28"/>
                <w:szCs w:val="28"/>
              </w:rPr>
              <w:t>初级职称</w:t>
            </w:r>
            <w:r w:rsidRPr="00612C64">
              <w:rPr>
                <w:sz w:val="28"/>
                <w:szCs w:val="28"/>
              </w:rPr>
              <w:t>10</w:t>
            </w:r>
            <w:r w:rsidRPr="00612C64">
              <w:rPr>
                <w:rFonts w:hint="eastAsia"/>
                <w:sz w:val="28"/>
                <w:szCs w:val="28"/>
              </w:rPr>
              <w:t>分</w:t>
            </w:r>
          </w:p>
        </w:tc>
        <w:tc>
          <w:tcPr>
            <w:tcW w:w="3713" w:type="dxa"/>
            <w:shd w:val="clear" w:color="auto" w:fill="auto"/>
            <w:vAlign w:val="center"/>
          </w:tcPr>
          <w:p w:rsidR="000F5AAD" w:rsidRPr="00612C64" w:rsidRDefault="000F5AAD" w:rsidP="00414C64">
            <w:pPr>
              <w:spacing w:line="360" w:lineRule="exact"/>
              <w:rPr>
                <w:sz w:val="28"/>
                <w:szCs w:val="28"/>
              </w:rPr>
            </w:pPr>
            <w:r w:rsidRPr="00612C64">
              <w:rPr>
                <w:rFonts w:hint="eastAsia"/>
                <w:sz w:val="28"/>
                <w:szCs w:val="28"/>
              </w:rPr>
              <w:t>选取最高项得分，不累积；获得职称时间截</w:t>
            </w:r>
            <w:r w:rsidR="00695CF3">
              <w:rPr>
                <w:rFonts w:hint="eastAsia"/>
                <w:sz w:val="28"/>
                <w:szCs w:val="28"/>
              </w:rPr>
              <w:t>至</w:t>
            </w:r>
            <w:r w:rsidRPr="00612C64">
              <w:rPr>
                <w:sz w:val="28"/>
                <w:szCs w:val="28"/>
              </w:rPr>
              <w:t>20</w:t>
            </w:r>
            <w:r>
              <w:rPr>
                <w:sz w:val="28"/>
                <w:szCs w:val="28"/>
              </w:rPr>
              <w:t>20</w:t>
            </w:r>
            <w:r w:rsidRPr="00612C64">
              <w:rPr>
                <w:rFonts w:hint="eastAsia"/>
                <w:sz w:val="28"/>
                <w:szCs w:val="28"/>
              </w:rPr>
              <w:t>年</w:t>
            </w:r>
            <w:r w:rsidRPr="00612C64">
              <w:rPr>
                <w:sz w:val="28"/>
                <w:szCs w:val="28"/>
              </w:rPr>
              <w:t>6</w:t>
            </w:r>
            <w:r w:rsidRPr="00612C64">
              <w:rPr>
                <w:rFonts w:hint="eastAsia"/>
                <w:sz w:val="28"/>
                <w:szCs w:val="28"/>
              </w:rPr>
              <w:t>月</w:t>
            </w:r>
            <w:r w:rsidRPr="00612C64">
              <w:rPr>
                <w:sz w:val="28"/>
                <w:szCs w:val="28"/>
              </w:rPr>
              <w:t>30</w:t>
            </w:r>
            <w:r w:rsidRPr="00612C64">
              <w:rPr>
                <w:rFonts w:hint="eastAsia"/>
                <w:sz w:val="28"/>
                <w:szCs w:val="28"/>
              </w:rPr>
              <w:t>日。</w:t>
            </w:r>
          </w:p>
        </w:tc>
      </w:tr>
      <w:tr w:rsidR="000F5AAD" w:rsidRPr="004C141E" w:rsidTr="00414C64">
        <w:trPr>
          <w:trHeight w:val="142"/>
          <w:jc w:val="center"/>
        </w:trPr>
        <w:tc>
          <w:tcPr>
            <w:tcW w:w="767" w:type="dxa"/>
            <w:vMerge/>
            <w:shd w:val="clear" w:color="auto" w:fill="auto"/>
            <w:vAlign w:val="center"/>
          </w:tcPr>
          <w:p w:rsidR="000F5AAD" w:rsidRPr="00612C64" w:rsidRDefault="000F5AAD" w:rsidP="00414C64">
            <w:pPr>
              <w:spacing w:line="360" w:lineRule="exact"/>
              <w:jc w:val="center"/>
              <w:rPr>
                <w:sz w:val="28"/>
                <w:szCs w:val="28"/>
              </w:rPr>
            </w:pPr>
          </w:p>
        </w:tc>
        <w:tc>
          <w:tcPr>
            <w:tcW w:w="1197" w:type="dxa"/>
            <w:shd w:val="clear" w:color="auto" w:fill="auto"/>
            <w:vAlign w:val="center"/>
          </w:tcPr>
          <w:p w:rsidR="000F5AAD" w:rsidRPr="00612C64" w:rsidRDefault="000F5AAD" w:rsidP="00414C64">
            <w:pPr>
              <w:spacing w:line="360" w:lineRule="exact"/>
              <w:jc w:val="center"/>
              <w:rPr>
                <w:sz w:val="28"/>
                <w:szCs w:val="28"/>
              </w:rPr>
            </w:pPr>
            <w:r w:rsidRPr="00612C64">
              <w:rPr>
                <w:rFonts w:hint="eastAsia"/>
                <w:sz w:val="28"/>
                <w:szCs w:val="28"/>
              </w:rPr>
              <w:t>职业</w:t>
            </w:r>
          </w:p>
          <w:p w:rsidR="000F5AAD" w:rsidRPr="00612C64" w:rsidRDefault="000F5AAD" w:rsidP="00414C64">
            <w:pPr>
              <w:spacing w:line="360" w:lineRule="exact"/>
              <w:jc w:val="center"/>
              <w:rPr>
                <w:sz w:val="28"/>
                <w:szCs w:val="28"/>
              </w:rPr>
            </w:pPr>
            <w:r w:rsidRPr="00612C64">
              <w:rPr>
                <w:rFonts w:hint="eastAsia"/>
                <w:sz w:val="28"/>
                <w:szCs w:val="28"/>
              </w:rPr>
              <w:t>资格</w:t>
            </w:r>
          </w:p>
        </w:tc>
        <w:tc>
          <w:tcPr>
            <w:tcW w:w="3326" w:type="dxa"/>
            <w:shd w:val="clear" w:color="auto" w:fill="auto"/>
            <w:vAlign w:val="center"/>
          </w:tcPr>
          <w:p w:rsidR="000F5AAD" w:rsidRPr="00612C64" w:rsidRDefault="000F5AAD" w:rsidP="00414C64">
            <w:pPr>
              <w:spacing w:line="360" w:lineRule="exact"/>
              <w:rPr>
                <w:sz w:val="28"/>
                <w:szCs w:val="28"/>
              </w:rPr>
            </w:pPr>
            <w:r w:rsidRPr="00612C64">
              <w:rPr>
                <w:sz w:val="28"/>
                <w:szCs w:val="28"/>
              </w:rPr>
              <w:t>1.</w:t>
            </w:r>
            <w:r w:rsidRPr="00612C64">
              <w:rPr>
                <w:rFonts w:hint="eastAsia"/>
                <w:sz w:val="28"/>
                <w:szCs w:val="28"/>
              </w:rPr>
              <w:t>国家职业资格二级及以上证书记</w:t>
            </w:r>
            <w:r w:rsidRPr="00612C64">
              <w:rPr>
                <w:sz w:val="28"/>
                <w:szCs w:val="28"/>
              </w:rPr>
              <w:t>20</w:t>
            </w:r>
            <w:r w:rsidRPr="00612C64">
              <w:rPr>
                <w:rFonts w:hint="eastAsia"/>
                <w:sz w:val="28"/>
                <w:szCs w:val="28"/>
              </w:rPr>
              <w:t>分</w:t>
            </w:r>
          </w:p>
          <w:p w:rsidR="000F5AAD" w:rsidRPr="00612C64" w:rsidRDefault="000F5AAD" w:rsidP="00414C64">
            <w:pPr>
              <w:spacing w:line="360" w:lineRule="exact"/>
              <w:rPr>
                <w:sz w:val="28"/>
                <w:szCs w:val="28"/>
              </w:rPr>
            </w:pPr>
            <w:r>
              <w:rPr>
                <w:rFonts w:hint="eastAsia"/>
                <w:sz w:val="28"/>
                <w:szCs w:val="28"/>
              </w:rPr>
              <w:t>2.</w:t>
            </w:r>
            <w:r w:rsidRPr="00612C64">
              <w:rPr>
                <w:rFonts w:hint="eastAsia"/>
                <w:sz w:val="28"/>
                <w:szCs w:val="28"/>
              </w:rPr>
              <w:t>国家职业资格三级证书记</w:t>
            </w:r>
            <w:r w:rsidRPr="00612C64">
              <w:rPr>
                <w:sz w:val="28"/>
                <w:szCs w:val="28"/>
              </w:rPr>
              <w:t>10</w:t>
            </w:r>
            <w:r w:rsidRPr="00612C64">
              <w:rPr>
                <w:rFonts w:hint="eastAsia"/>
                <w:sz w:val="28"/>
                <w:szCs w:val="28"/>
              </w:rPr>
              <w:t>分</w:t>
            </w:r>
          </w:p>
        </w:tc>
        <w:tc>
          <w:tcPr>
            <w:tcW w:w="3713" w:type="dxa"/>
            <w:shd w:val="clear" w:color="auto" w:fill="auto"/>
            <w:vAlign w:val="center"/>
          </w:tcPr>
          <w:p w:rsidR="000F5AAD" w:rsidRPr="00612C64" w:rsidRDefault="000F5AAD" w:rsidP="00414C64">
            <w:pPr>
              <w:spacing w:line="360" w:lineRule="exact"/>
              <w:rPr>
                <w:sz w:val="28"/>
                <w:szCs w:val="28"/>
              </w:rPr>
            </w:pPr>
            <w:r w:rsidRPr="00612C64">
              <w:rPr>
                <w:rFonts w:hint="eastAsia"/>
                <w:sz w:val="28"/>
                <w:szCs w:val="28"/>
              </w:rPr>
              <w:t>选取最高分，不累积；获得职业资格证书时间截</w:t>
            </w:r>
            <w:r w:rsidR="00695CF3">
              <w:rPr>
                <w:rFonts w:hint="eastAsia"/>
                <w:sz w:val="28"/>
                <w:szCs w:val="28"/>
              </w:rPr>
              <w:t>至</w:t>
            </w:r>
            <w:r w:rsidRPr="00612C64">
              <w:rPr>
                <w:sz w:val="28"/>
                <w:szCs w:val="28"/>
              </w:rPr>
              <w:t>20</w:t>
            </w:r>
            <w:r>
              <w:rPr>
                <w:sz w:val="28"/>
                <w:szCs w:val="28"/>
              </w:rPr>
              <w:t>20</w:t>
            </w:r>
            <w:r w:rsidRPr="00612C64">
              <w:rPr>
                <w:rFonts w:hint="eastAsia"/>
                <w:sz w:val="28"/>
                <w:szCs w:val="28"/>
              </w:rPr>
              <w:t>年</w:t>
            </w:r>
            <w:r w:rsidRPr="00612C64">
              <w:rPr>
                <w:sz w:val="28"/>
                <w:szCs w:val="28"/>
              </w:rPr>
              <w:t>6</w:t>
            </w:r>
            <w:r w:rsidRPr="00612C64">
              <w:rPr>
                <w:rFonts w:hint="eastAsia"/>
                <w:sz w:val="28"/>
                <w:szCs w:val="28"/>
              </w:rPr>
              <w:t>月</w:t>
            </w:r>
            <w:r w:rsidRPr="00612C64">
              <w:rPr>
                <w:sz w:val="28"/>
                <w:szCs w:val="28"/>
              </w:rPr>
              <w:t>30</w:t>
            </w:r>
            <w:r w:rsidRPr="00612C64">
              <w:rPr>
                <w:rFonts w:hint="eastAsia"/>
                <w:sz w:val="28"/>
                <w:szCs w:val="28"/>
              </w:rPr>
              <w:t>日。</w:t>
            </w:r>
          </w:p>
        </w:tc>
      </w:tr>
      <w:tr w:rsidR="000F5AAD" w:rsidRPr="004C141E" w:rsidTr="00414C64">
        <w:trPr>
          <w:trHeight w:val="1418"/>
          <w:jc w:val="center"/>
        </w:trPr>
        <w:tc>
          <w:tcPr>
            <w:tcW w:w="767" w:type="dxa"/>
            <w:shd w:val="clear" w:color="auto" w:fill="auto"/>
            <w:vAlign w:val="center"/>
          </w:tcPr>
          <w:p w:rsidR="000F5AAD" w:rsidRPr="00612C64" w:rsidRDefault="000F5AAD" w:rsidP="00414C64">
            <w:pPr>
              <w:spacing w:line="360" w:lineRule="exact"/>
              <w:jc w:val="center"/>
              <w:rPr>
                <w:sz w:val="28"/>
                <w:szCs w:val="28"/>
              </w:rPr>
            </w:pPr>
            <w:r w:rsidRPr="00612C64">
              <w:rPr>
                <w:sz w:val="28"/>
                <w:szCs w:val="28"/>
              </w:rPr>
              <w:t>3</w:t>
            </w:r>
          </w:p>
        </w:tc>
        <w:tc>
          <w:tcPr>
            <w:tcW w:w="1197" w:type="dxa"/>
            <w:shd w:val="clear" w:color="auto" w:fill="auto"/>
            <w:vAlign w:val="center"/>
          </w:tcPr>
          <w:p w:rsidR="000F5AAD" w:rsidRPr="00612C64" w:rsidRDefault="000F5AAD" w:rsidP="00414C64">
            <w:pPr>
              <w:spacing w:line="360" w:lineRule="exact"/>
              <w:jc w:val="center"/>
              <w:rPr>
                <w:sz w:val="28"/>
                <w:szCs w:val="28"/>
              </w:rPr>
            </w:pPr>
            <w:r w:rsidRPr="00612C64">
              <w:rPr>
                <w:rFonts w:hint="eastAsia"/>
                <w:sz w:val="28"/>
                <w:szCs w:val="28"/>
              </w:rPr>
              <w:t>在广州市民办学校从教时间</w:t>
            </w:r>
          </w:p>
        </w:tc>
        <w:tc>
          <w:tcPr>
            <w:tcW w:w="3326" w:type="dxa"/>
            <w:shd w:val="clear" w:color="auto" w:fill="auto"/>
            <w:vAlign w:val="center"/>
          </w:tcPr>
          <w:p w:rsidR="000F5AAD" w:rsidRPr="00612C64" w:rsidRDefault="000F5AAD" w:rsidP="00414C64">
            <w:pPr>
              <w:spacing w:line="360" w:lineRule="exact"/>
              <w:rPr>
                <w:sz w:val="28"/>
                <w:szCs w:val="28"/>
              </w:rPr>
            </w:pPr>
            <w:r w:rsidRPr="00612C64">
              <w:rPr>
                <w:rFonts w:hint="eastAsia"/>
                <w:sz w:val="28"/>
                <w:szCs w:val="28"/>
              </w:rPr>
              <w:t>每月记</w:t>
            </w:r>
            <w:r w:rsidRPr="00612C64">
              <w:rPr>
                <w:sz w:val="28"/>
                <w:szCs w:val="28"/>
              </w:rPr>
              <w:t>0.5</w:t>
            </w:r>
            <w:r w:rsidRPr="00612C64">
              <w:rPr>
                <w:rFonts w:hint="eastAsia"/>
                <w:sz w:val="28"/>
                <w:szCs w:val="28"/>
              </w:rPr>
              <w:t>分。</w:t>
            </w:r>
          </w:p>
        </w:tc>
        <w:tc>
          <w:tcPr>
            <w:tcW w:w="3713" w:type="dxa"/>
            <w:shd w:val="clear" w:color="auto" w:fill="auto"/>
            <w:vAlign w:val="center"/>
          </w:tcPr>
          <w:p w:rsidR="000F5AAD" w:rsidRPr="00612C64" w:rsidRDefault="000F5AAD" w:rsidP="00414C64">
            <w:pPr>
              <w:spacing w:line="360" w:lineRule="exact"/>
              <w:rPr>
                <w:sz w:val="28"/>
                <w:szCs w:val="28"/>
              </w:rPr>
            </w:pPr>
            <w:r w:rsidRPr="00612C64">
              <w:rPr>
                <w:rFonts w:hint="eastAsia"/>
                <w:sz w:val="28"/>
                <w:szCs w:val="28"/>
              </w:rPr>
              <w:t>以合同和</w:t>
            </w:r>
            <w:proofErr w:type="gramStart"/>
            <w:r w:rsidR="00695CF3">
              <w:rPr>
                <w:rFonts w:hint="eastAsia"/>
                <w:sz w:val="28"/>
                <w:szCs w:val="28"/>
              </w:rPr>
              <w:t>社保证</w:t>
            </w:r>
            <w:proofErr w:type="gramEnd"/>
            <w:r w:rsidR="00695CF3">
              <w:rPr>
                <w:rFonts w:hint="eastAsia"/>
                <w:sz w:val="28"/>
                <w:szCs w:val="28"/>
              </w:rPr>
              <w:t>明为准。从教时间有中断的，以累积时间为准，从教时间计算截</w:t>
            </w:r>
            <w:r w:rsidR="00695CF3">
              <w:rPr>
                <w:rFonts w:hint="eastAsia"/>
                <w:sz w:val="28"/>
                <w:szCs w:val="28"/>
              </w:rPr>
              <w:t>至</w:t>
            </w:r>
            <w:r w:rsidRPr="00612C64">
              <w:rPr>
                <w:sz w:val="28"/>
                <w:szCs w:val="28"/>
              </w:rPr>
              <w:t>20</w:t>
            </w:r>
            <w:r>
              <w:rPr>
                <w:sz w:val="28"/>
                <w:szCs w:val="28"/>
              </w:rPr>
              <w:t>20</w:t>
            </w:r>
            <w:r w:rsidRPr="00612C64">
              <w:rPr>
                <w:rFonts w:hint="eastAsia"/>
                <w:sz w:val="28"/>
                <w:szCs w:val="28"/>
              </w:rPr>
              <w:t>年</w:t>
            </w:r>
            <w:r w:rsidRPr="00612C64">
              <w:rPr>
                <w:sz w:val="28"/>
                <w:szCs w:val="28"/>
              </w:rPr>
              <w:t>6</w:t>
            </w:r>
            <w:r w:rsidRPr="00612C64">
              <w:rPr>
                <w:rFonts w:hint="eastAsia"/>
                <w:sz w:val="28"/>
                <w:szCs w:val="28"/>
              </w:rPr>
              <w:t>月</w:t>
            </w:r>
            <w:r w:rsidRPr="00612C64">
              <w:rPr>
                <w:sz w:val="28"/>
                <w:szCs w:val="28"/>
              </w:rPr>
              <w:t>30</w:t>
            </w:r>
            <w:r w:rsidRPr="00612C64">
              <w:rPr>
                <w:rFonts w:hint="eastAsia"/>
                <w:sz w:val="28"/>
                <w:szCs w:val="28"/>
              </w:rPr>
              <w:t>日。</w:t>
            </w:r>
          </w:p>
        </w:tc>
      </w:tr>
      <w:tr w:rsidR="000F5AAD" w:rsidRPr="004C141E" w:rsidTr="00414C64">
        <w:trPr>
          <w:trHeight w:val="2481"/>
          <w:jc w:val="center"/>
        </w:trPr>
        <w:tc>
          <w:tcPr>
            <w:tcW w:w="767" w:type="dxa"/>
            <w:shd w:val="clear" w:color="auto" w:fill="auto"/>
            <w:vAlign w:val="center"/>
          </w:tcPr>
          <w:p w:rsidR="000F5AAD" w:rsidRPr="00612C64" w:rsidRDefault="000F5AAD" w:rsidP="00414C64">
            <w:pPr>
              <w:spacing w:line="360" w:lineRule="exact"/>
              <w:jc w:val="center"/>
              <w:rPr>
                <w:sz w:val="28"/>
                <w:szCs w:val="28"/>
              </w:rPr>
            </w:pPr>
            <w:r w:rsidRPr="00612C64">
              <w:rPr>
                <w:sz w:val="28"/>
                <w:szCs w:val="28"/>
              </w:rPr>
              <w:t>4</w:t>
            </w:r>
          </w:p>
        </w:tc>
        <w:tc>
          <w:tcPr>
            <w:tcW w:w="1197" w:type="dxa"/>
            <w:shd w:val="clear" w:color="auto" w:fill="auto"/>
            <w:vAlign w:val="center"/>
          </w:tcPr>
          <w:p w:rsidR="000F5AAD" w:rsidRPr="00612C64" w:rsidRDefault="000F5AAD" w:rsidP="00414C64">
            <w:pPr>
              <w:spacing w:line="360" w:lineRule="exact"/>
              <w:jc w:val="center"/>
              <w:rPr>
                <w:sz w:val="28"/>
                <w:szCs w:val="28"/>
              </w:rPr>
            </w:pPr>
            <w:r w:rsidRPr="00612C64">
              <w:rPr>
                <w:rFonts w:hint="eastAsia"/>
                <w:sz w:val="28"/>
                <w:szCs w:val="28"/>
              </w:rPr>
              <w:t>获得县级市以上政府部门</w:t>
            </w:r>
          </w:p>
          <w:p w:rsidR="000F5AAD" w:rsidRPr="00612C64" w:rsidRDefault="000F5AAD" w:rsidP="00414C64">
            <w:pPr>
              <w:spacing w:line="360" w:lineRule="exact"/>
              <w:jc w:val="center"/>
              <w:rPr>
                <w:sz w:val="28"/>
                <w:szCs w:val="28"/>
              </w:rPr>
            </w:pPr>
            <w:r w:rsidRPr="00612C64">
              <w:rPr>
                <w:rFonts w:hint="eastAsia"/>
                <w:sz w:val="28"/>
                <w:szCs w:val="28"/>
              </w:rPr>
              <w:t>荣誉</w:t>
            </w:r>
          </w:p>
        </w:tc>
        <w:tc>
          <w:tcPr>
            <w:tcW w:w="3326" w:type="dxa"/>
            <w:shd w:val="clear" w:color="auto" w:fill="auto"/>
            <w:vAlign w:val="center"/>
          </w:tcPr>
          <w:p w:rsidR="000F5AAD" w:rsidRPr="00612C64" w:rsidRDefault="000F5AAD" w:rsidP="00414C64">
            <w:pPr>
              <w:spacing w:line="360" w:lineRule="exact"/>
              <w:rPr>
                <w:sz w:val="28"/>
                <w:szCs w:val="28"/>
              </w:rPr>
            </w:pPr>
            <w:r w:rsidRPr="00612C64">
              <w:rPr>
                <w:rFonts w:hint="eastAsia"/>
                <w:sz w:val="28"/>
                <w:szCs w:val="28"/>
              </w:rPr>
              <w:t>在广州市民办学校工作期间获得的：</w:t>
            </w:r>
          </w:p>
          <w:p w:rsidR="000F5AAD" w:rsidRPr="00612C64" w:rsidRDefault="000F5AAD" w:rsidP="00414C64">
            <w:pPr>
              <w:spacing w:line="360" w:lineRule="exact"/>
              <w:rPr>
                <w:sz w:val="28"/>
                <w:szCs w:val="28"/>
              </w:rPr>
            </w:pPr>
            <w:r w:rsidRPr="00612C64">
              <w:rPr>
                <w:sz w:val="28"/>
                <w:szCs w:val="28"/>
              </w:rPr>
              <w:t>1.</w:t>
            </w:r>
            <w:r w:rsidRPr="00612C64">
              <w:rPr>
                <w:rFonts w:hint="eastAsia"/>
                <w:sz w:val="28"/>
                <w:szCs w:val="28"/>
              </w:rPr>
              <w:t>省级及以上，获</w:t>
            </w:r>
            <w:r w:rsidRPr="00612C64">
              <w:rPr>
                <w:sz w:val="28"/>
                <w:szCs w:val="28"/>
              </w:rPr>
              <w:t>20</w:t>
            </w:r>
            <w:r w:rsidRPr="00612C64">
              <w:rPr>
                <w:rFonts w:hint="eastAsia"/>
                <w:sz w:val="28"/>
                <w:szCs w:val="28"/>
              </w:rPr>
              <w:t>分；</w:t>
            </w:r>
          </w:p>
          <w:p w:rsidR="000F5AAD" w:rsidRPr="00612C64" w:rsidRDefault="000F5AAD" w:rsidP="00414C64">
            <w:pPr>
              <w:spacing w:line="360" w:lineRule="exact"/>
              <w:rPr>
                <w:sz w:val="28"/>
                <w:szCs w:val="28"/>
              </w:rPr>
            </w:pPr>
            <w:r w:rsidRPr="00612C64">
              <w:rPr>
                <w:sz w:val="28"/>
                <w:szCs w:val="28"/>
              </w:rPr>
              <w:t>2.</w:t>
            </w:r>
            <w:r w:rsidRPr="00612C64">
              <w:rPr>
                <w:rFonts w:hint="eastAsia"/>
                <w:sz w:val="28"/>
                <w:szCs w:val="28"/>
              </w:rPr>
              <w:t>地级以上市，获</w:t>
            </w:r>
            <w:r w:rsidRPr="00612C64">
              <w:rPr>
                <w:sz w:val="28"/>
                <w:szCs w:val="28"/>
              </w:rPr>
              <w:t>10</w:t>
            </w:r>
            <w:r w:rsidRPr="00612C64">
              <w:rPr>
                <w:rFonts w:hint="eastAsia"/>
                <w:sz w:val="28"/>
                <w:szCs w:val="28"/>
              </w:rPr>
              <w:t>分；</w:t>
            </w:r>
          </w:p>
          <w:p w:rsidR="000F5AAD" w:rsidRPr="00612C64" w:rsidRDefault="000F5AAD" w:rsidP="00414C64">
            <w:pPr>
              <w:spacing w:line="360" w:lineRule="exact"/>
              <w:rPr>
                <w:sz w:val="28"/>
                <w:szCs w:val="28"/>
              </w:rPr>
            </w:pPr>
            <w:r w:rsidRPr="00612C64">
              <w:rPr>
                <w:sz w:val="28"/>
                <w:szCs w:val="28"/>
              </w:rPr>
              <w:t>3.</w:t>
            </w:r>
            <w:r w:rsidRPr="00612C64">
              <w:rPr>
                <w:rFonts w:hint="eastAsia"/>
                <w:sz w:val="28"/>
                <w:szCs w:val="28"/>
              </w:rPr>
              <w:t>县级及以上，获</w:t>
            </w:r>
            <w:r w:rsidRPr="00612C64">
              <w:rPr>
                <w:sz w:val="28"/>
                <w:szCs w:val="28"/>
              </w:rPr>
              <w:t>5</w:t>
            </w:r>
            <w:r w:rsidRPr="00612C64">
              <w:rPr>
                <w:rFonts w:hint="eastAsia"/>
                <w:sz w:val="28"/>
                <w:szCs w:val="28"/>
              </w:rPr>
              <w:t>分。</w:t>
            </w:r>
          </w:p>
        </w:tc>
        <w:tc>
          <w:tcPr>
            <w:tcW w:w="3713" w:type="dxa"/>
            <w:shd w:val="clear" w:color="auto" w:fill="auto"/>
            <w:vAlign w:val="center"/>
          </w:tcPr>
          <w:p w:rsidR="000F5AAD" w:rsidRPr="00612C64" w:rsidRDefault="000F5AAD" w:rsidP="00414C64">
            <w:pPr>
              <w:spacing w:line="360" w:lineRule="exact"/>
              <w:rPr>
                <w:w w:val="80"/>
                <w:sz w:val="28"/>
                <w:szCs w:val="28"/>
              </w:rPr>
            </w:pPr>
            <w:bookmarkStart w:id="0" w:name="_GoBack"/>
            <w:r w:rsidRPr="00695CF3">
              <w:rPr>
                <w:rFonts w:hint="eastAsia"/>
                <w:sz w:val="28"/>
                <w:szCs w:val="28"/>
              </w:rPr>
              <w:t>加分可以累计，必须是在广州市民办学校工作期间获得县级及以上政府部门荣誉，包括：优秀教师、优秀教育工作者、优秀班主任、名校长、名教师等。（技能竞赛、创新创业竞赛获奖选手或指导教练，技术能手、专业带头人、教科研先进个人，仅适用于职业技术学校）</w:t>
            </w:r>
            <w:bookmarkEnd w:id="0"/>
          </w:p>
        </w:tc>
      </w:tr>
      <w:tr w:rsidR="000F5AAD" w:rsidRPr="004C141E" w:rsidTr="00414C64">
        <w:trPr>
          <w:trHeight w:val="1418"/>
          <w:jc w:val="center"/>
        </w:trPr>
        <w:tc>
          <w:tcPr>
            <w:tcW w:w="767" w:type="dxa"/>
            <w:shd w:val="clear" w:color="auto" w:fill="auto"/>
            <w:vAlign w:val="center"/>
          </w:tcPr>
          <w:p w:rsidR="000F5AAD" w:rsidRPr="00612C64" w:rsidRDefault="000F5AAD" w:rsidP="00414C64">
            <w:pPr>
              <w:spacing w:line="360" w:lineRule="exact"/>
              <w:jc w:val="center"/>
              <w:rPr>
                <w:sz w:val="28"/>
                <w:szCs w:val="28"/>
              </w:rPr>
            </w:pPr>
            <w:r w:rsidRPr="00612C64">
              <w:rPr>
                <w:sz w:val="28"/>
                <w:szCs w:val="28"/>
              </w:rPr>
              <w:t>5</w:t>
            </w:r>
          </w:p>
        </w:tc>
        <w:tc>
          <w:tcPr>
            <w:tcW w:w="1197" w:type="dxa"/>
            <w:shd w:val="clear" w:color="auto" w:fill="auto"/>
            <w:vAlign w:val="center"/>
          </w:tcPr>
          <w:p w:rsidR="000F5AAD" w:rsidRPr="00612C64" w:rsidRDefault="000F5AAD" w:rsidP="00414C64">
            <w:pPr>
              <w:spacing w:line="360" w:lineRule="exact"/>
              <w:jc w:val="center"/>
              <w:rPr>
                <w:sz w:val="28"/>
                <w:szCs w:val="28"/>
              </w:rPr>
            </w:pPr>
            <w:r w:rsidRPr="00612C64">
              <w:rPr>
                <w:rFonts w:hint="eastAsia"/>
                <w:sz w:val="28"/>
                <w:szCs w:val="28"/>
              </w:rPr>
              <w:t>夫妻双方均为民办学校教师</w:t>
            </w:r>
          </w:p>
        </w:tc>
        <w:tc>
          <w:tcPr>
            <w:tcW w:w="3326" w:type="dxa"/>
            <w:shd w:val="clear" w:color="auto" w:fill="auto"/>
            <w:vAlign w:val="center"/>
          </w:tcPr>
          <w:p w:rsidR="000F5AAD" w:rsidRPr="00612C64" w:rsidRDefault="000F5AAD" w:rsidP="00414C64">
            <w:pPr>
              <w:spacing w:line="360" w:lineRule="exact"/>
              <w:rPr>
                <w:sz w:val="28"/>
                <w:szCs w:val="28"/>
              </w:rPr>
            </w:pPr>
            <w:r w:rsidRPr="00612C64">
              <w:rPr>
                <w:rFonts w:hint="eastAsia"/>
                <w:sz w:val="28"/>
                <w:szCs w:val="28"/>
              </w:rPr>
              <w:t>夫妻双方均为民办学校教师且均符合基本条件的，以分数高的一方进行申请，获</w:t>
            </w:r>
            <w:r w:rsidRPr="00612C64">
              <w:rPr>
                <w:sz w:val="28"/>
                <w:szCs w:val="28"/>
              </w:rPr>
              <w:t>30</w:t>
            </w:r>
            <w:r w:rsidRPr="00612C64">
              <w:rPr>
                <w:rFonts w:hint="eastAsia"/>
                <w:sz w:val="28"/>
                <w:szCs w:val="28"/>
              </w:rPr>
              <w:t>分加分。</w:t>
            </w:r>
          </w:p>
        </w:tc>
        <w:tc>
          <w:tcPr>
            <w:tcW w:w="3713" w:type="dxa"/>
            <w:shd w:val="clear" w:color="auto" w:fill="auto"/>
            <w:vAlign w:val="center"/>
          </w:tcPr>
          <w:p w:rsidR="000F5AAD" w:rsidRPr="00612C64" w:rsidRDefault="000F5AAD" w:rsidP="00414C64">
            <w:pPr>
              <w:spacing w:line="360" w:lineRule="exact"/>
              <w:rPr>
                <w:sz w:val="28"/>
                <w:szCs w:val="28"/>
              </w:rPr>
            </w:pPr>
            <w:r w:rsidRPr="00612C64">
              <w:rPr>
                <w:rFonts w:hint="eastAsia"/>
                <w:sz w:val="28"/>
                <w:szCs w:val="28"/>
              </w:rPr>
              <w:t>另外一方作为家属，其资料作为附件。如果申请成功，家属根据有关政策办理随迁。</w:t>
            </w:r>
          </w:p>
        </w:tc>
      </w:tr>
    </w:tbl>
    <w:p w:rsidR="000F5AAD" w:rsidRPr="00612C64" w:rsidRDefault="000F5AAD" w:rsidP="000F5AAD">
      <w:pPr>
        <w:spacing w:line="560" w:lineRule="exact"/>
        <w:rPr>
          <w:rFonts w:eastAsia="楷体_GB2312"/>
          <w:sz w:val="30"/>
          <w:szCs w:val="30"/>
        </w:rPr>
      </w:pPr>
      <w:r w:rsidRPr="00612C64">
        <w:rPr>
          <w:rFonts w:eastAsia="楷体_GB2312" w:hint="eastAsia"/>
          <w:sz w:val="30"/>
          <w:szCs w:val="30"/>
        </w:rPr>
        <w:t>注：计算时间均截至</w:t>
      </w:r>
      <w:r w:rsidRPr="00612C64">
        <w:rPr>
          <w:rFonts w:eastAsia="楷体_GB2312"/>
          <w:sz w:val="30"/>
          <w:szCs w:val="30"/>
        </w:rPr>
        <w:t>20</w:t>
      </w:r>
      <w:r>
        <w:rPr>
          <w:rFonts w:eastAsia="楷体_GB2312"/>
          <w:sz w:val="30"/>
          <w:szCs w:val="30"/>
        </w:rPr>
        <w:t>20</w:t>
      </w:r>
      <w:r w:rsidRPr="00612C64">
        <w:rPr>
          <w:rFonts w:eastAsia="楷体_GB2312" w:hint="eastAsia"/>
          <w:sz w:val="30"/>
          <w:szCs w:val="30"/>
        </w:rPr>
        <w:t>年</w:t>
      </w:r>
      <w:r w:rsidRPr="00612C64">
        <w:rPr>
          <w:rFonts w:eastAsia="楷体_GB2312"/>
          <w:sz w:val="30"/>
          <w:szCs w:val="30"/>
        </w:rPr>
        <w:t>6</w:t>
      </w:r>
      <w:r w:rsidRPr="00612C64">
        <w:rPr>
          <w:rFonts w:eastAsia="楷体_GB2312" w:hint="eastAsia"/>
          <w:sz w:val="30"/>
          <w:szCs w:val="30"/>
        </w:rPr>
        <w:t>月</w:t>
      </w:r>
      <w:r w:rsidRPr="00612C64">
        <w:rPr>
          <w:rFonts w:eastAsia="楷体_GB2312"/>
          <w:sz w:val="30"/>
          <w:szCs w:val="30"/>
        </w:rPr>
        <w:t>30</w:t>
      </w:r>
      <w:r w:rsidRPr="00612C64">
        <w:rPr>
          <w:rFonts w:eastAsia="楷体_GB2312" w:hint="eastAsia"/>
          <w:sz w:val="30"/>
          <w:szCs w:val="30"/>
        </w:rPr>
        <w:t>日。</w:t>
      </w:r>
    </w:p>
    <w:p w:rsidR="000F5AAD" w:rsidRPr="002A7018" w:rsidRDefault="000F5AAD" w:rsidP="000F5AAD">
      <w:pPr>
        <w:snapToGrid w:val="0"/>
        <w:spacing w:line="560" w:lineRule="exact"/>
        <w:rPr>
          <w:rFonts w:ascii="黑体" w:eastAsia="黑体"/>
          <w:sz w:val="32"/>
          <w:szCs w:val="32"/>
        </w:rPr>
      </w:pPr>
    </w:p>
    <w:p w:rsidR="004749B1" w:rsidRPr="000F5AAD" w:rsidRDefault="004749B1"/>
    <w:sectPr w:rsidR="004749B1" w:rsidRPr="000F5A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AAD"/>
    <w:rsid w:val="000F5AAD"/>
    <w:rsid w:val="004749B1"/>
    <w:rsid w:val="00695CF3"/>
    <w:rsid w:val="00AF0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AA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AA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440</Words>
  <Characters>2510</Characters>
  <Application>Microsoft Office Word</Application>
  <DocSecurity>0</DocSecurity>
  <Lines>20</Lines>
  <Paragraphs>5</Paragraphs>
  <ScaleCrop>false</ScaleCrop>
  <Company>Hewlett-Packard Company</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新闻</dc:creator>
  <cp:lastModifiedBy>新闻</cp:lastModifiedBy>
  <cp:revision>3</cp:revision>
  <dcterms:created xsi:type="dcterms:W3CDTF">2020-06-15T09:05:00Z</dcterms:created>
  <dcterms:modified xsi:type="dcterms:W3CDTF">2022-06-23T06:48:00Z</dcterms:modified>
</cp:coreProperties>
</file>