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03" w:rsidRPr="00A235B4" w:rsidRDefault="00FF2203" w:rsidP="00FF2203">
      <w:pPr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  <w:r w:rsidRPr="00A235B4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 w:rsidR="00FF2203" w:rsidRPr="00A235B4" w:rsidRDefault="00FF2203" w:rsidP="00FF2203">
      <w:pPr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FF2203" w:rsidRPr="00A235B4" w:rsidRDefault="00FF2203" w:rsidP="00FF2203">
      <w:pPr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77E9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2020年广州市中学化学和生物学实验操作与创新技能竞赛获奖名单</w:t>
      </w:r>
    </w:p>
    <w:p w:rsidR="00FF2203" w:rsidRPr="00A235B4" w:rsidRDefault="00FF2203" w:rsidP="00FF2203">
      <w:pPr>
        <w:spacing w:line="560" w:lineRule="exac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tbl>
      <w:tblPr>
        <w:tblW w:w="15168" w:type="dxa"/>
        <w:jc w:val="center"/>
        <w:tblInd w:w="-601" w:type="dxa"/>
        <w:tblLook w:val="04A0" w:firstRow="1" w:lastRow="0" w:firstColumn="1" w:lastColumn="0" w:noHBand="0" w:noVBand="1"/>
      </w:tblPr>
      <w:tblGrid>
        <w:gridCol w:w="993"/>
        <w:gridCol w:w="1276"/>
        <w:gridCol w:w="6945"/>
        <w:gridCol w:w="4395"/>
        <w:gridCol w:w="1559"/>
      </w:tblGrid>
      <w:tr w:rsidR="00FF2203" w:rsidRPr="00A235B4" w:rsidTr="00077E9D">
        <w:trPr>
          <w:trHeight w:val="559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创新实验器材名称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获奖级别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张翼鹏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粉尘爆炸创新实验装置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李秋香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《水的组成》系列实验改进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孙睿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模拟自来水厂净水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广州市绿翠现代实验学校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黄小娟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改良木炭还原氧化铜演示实验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增城区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城街大鹏中学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蔡奕红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二氧化碳的制取及性质探究实验装置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广州市越秀区明德实验学校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皇兵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3R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新绿色微型实验装置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中山大学附属中学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黄燕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一种快速稳定制备氢氧化亚铁的简易装置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梁捷雯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中和热实验改良装置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</w:rPr>
              <w:t>广州市执信中学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王雪涛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pStyle w:val="TableParagraph"/>
              <w:spacing w:before="115" w:line="360" w:lineRule="exact"/>
              <w:ind w:left="91" w:right="85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</w:rPr>
            </w:pPr>
            <w:r w:rsidRPr="00A235B4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</w:rPr>
              <w:t>SO</w:t>
            </w:r>
            <w:r w:rsidRPr="00A235B4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Cs w:val="21"/>
              </w:rPr>
              <w:t>2</w:t>
            </w:r>
            <w:r w:rsidRPr="00A235B4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</w:rPr>
              <w:t xml:space="preserve"> </w:t>
            </w:r>
            <w:r w:rsidRPr="00A235B4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</w:rPr>
              <w:t>制取和性质的一体化微型环保实验装置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广东第二师范学院番禺</w:t>
            </w:r>
          </w:p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谢炜隽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新型重结晶提纯固体装置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董淑梅</w:t>
            </w:r>
            <w:proofErr w:type="gramEnd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</w:rPr>
            </w:pPr>
            <w:r w:rsidRPr="00A235B4">
              <w:rPr>
                <w:rFonts w:eastAsia="仿宋_GB2312" w:hint="eastAsia"/>
                <w:snapToGrid w:val="0"/>
                <w:color w:val="000000"/>
                <w:kern w:val="0"/>
                <w:sz w:val="32"/>
              </w:rPr>
              <w:t>以氯气为例的气体制备和性质的综合</w:t>
            </w:r>
          </w:p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</w:rPr>
            </w:pPr>
            <w:r w:rsidRPr="00A235B4">
              <w:rPr>
                <w:rFonts w:eastAsia="仿宋_GB2312" w:hint="eastAsia"/>
                <w:snapToGrid w:val="0"/>
                <w:color w:val="000000"/>
                <w:kern w:val="0"/>
                <w:sz w:val="32"/>
              </w:rPr>
              <w:t>实验微型环保手持装置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广州大同中学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吕洋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海尔蒙特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及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普利斯特利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实验的创新装置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</w:rPr>
              <w:t>广州市广外附设外语学校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</w:rPr>
              <w:t>探究动物行为实验装置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广州市东环中学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彭健玲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桦</w:t>
            </w:r>
            <w:proofErr w:type="gramEnd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尺蛾保护色形成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仿真模型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广州市铁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罗艺颖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激光式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“T”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形迷宫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华南师范大学附属花都学校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肖洪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双拼医用注射器探究酵母菌的无氧呼吸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广州市花都区狮岭中学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晏梦霄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镜台测微尺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王坤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基因分离定律等模拟探究实验的信息化编程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黄绮君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罗非鱼鱼皮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渗透装置和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鸡卵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渗透装置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广州市南沙大岗中学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孙诗乐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粉笔蜡烛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罗燕芬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氧气的制取与性质一体化实验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广州市黄埔区玉泉学校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李翠华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如何置换出闪亮的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银树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关于铜与硝酸银溶液</w:t>
            </w:r>
          </w:p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反应的实验改进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广州市美华中学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张秀琼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空气中氧气含量测定装置的改进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广州市花都区狮岭镇芙蓉</w:t>
            </w:r>
          </w:p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吴伟祥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测定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pH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的试纸夹和透明比色卡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广州市海珠区黄埔中学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芬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活性炭吸附实验装置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广东实验中学越秀学校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陈满华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难溶电解质溶解平衡实验简易离心机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</w:rPr>
              <w:t>广州市花都区邝维煜纪念中学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张美英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钠与乙醇反应装置的改进与对比实验的设计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广州奥林匹克中学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肖容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化学能转变成电能的实验探究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广州市西关外国语学校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樊秀琼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气体的制备与性质检验一体化装置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广州市玉岩中学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蔡洁莹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钠与水的反应实验改进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张泽</w:t>
            </w:r>
            <w:r w:rsidRPr="00A235B4">
              <w:rPr>
                <w:snapToGrid w:val="0"/>
                <w:color w:val="000000"/>
                <w:kern w:val="0"/>
                <w:sz w:val="32"/>
                <w:szCs w:val="32"/>
              </w:rPr>
              <w:t>镕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浓硫酸使蔗糖脱水的创新实验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广东实验中学越秀学校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陈静文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乙醇的催化氧化改进实验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广州市南沙麒麟中学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探究光对鼠妇（黄粉虫）分布的影响的实验装置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广州市长兴中学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郑秀娥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简易分流器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广州市流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花中学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林绮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反射弧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广州市番禺执信中学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陈玉媚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绿色植物呼吸作用的过程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实验改进装置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广州市增城区增城中学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甘少勇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尿液形成过程的装置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广州市花都区秀雅学校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杨忠泽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基于稳态与平衡观的血糖调节模型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刘林飞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洋葱内表皮细胞的质壁分离与复原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广州市增城区永和中学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毛玉姝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折叠式光合作用影响因素探究箱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伍晓龙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光合色素吸收光谱测定仪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广大附中南沙实验学校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黄云娜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遗传信息的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翻译机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广州市从化区从化中学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徐云云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二氧化碳的实验室制取与性质一体化实验装置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广州市白云区三元里中学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郭超琪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简易分子运动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实验器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广州市花都区花东镇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榴</w:t>
            </w:r>
            <w:proofErr w:type="gramEnd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花</w:t>
            </w:r>
          </w:p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罗泽林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分子</w:t>
            </w:r>
            <w:r w:rsidRPr="00A235B4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运动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广州市南沙黄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阁中学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陈艳桃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三颈瓶</w:t>
            </w:r>
            <w:proofErr w:type="gramEnd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的巧用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—“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燃烧条件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实验的绿色化改进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吴晓艳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活性炭吸附性装置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广州市南沙万顷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沙中学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胡绮妙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与红磷有关实验的优化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广州市第十六中学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郑颖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颖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微型电解池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广州市第九十七中学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原电池离子迁移可视化装置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谢洁纯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基于压强传感器的喷泉实验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广州市增城区增城中学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王青丽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淀粉高分子的球棍模型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李共桂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无线压力传感器探究</w:t>
            </w:r>
            <w:proofErr w:type="spell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Na</w:t>
            </w:r>
            <w:r w:rsidRPr="00A235B4">
              <w:rPr>
                <w:rFonts w:ascii="Cambria Math" w:eastAsia="仿宋_GB2312" w:hAnsi="Cambria Math" w:cs="Cambria Math"/>
                <w:snapToGrid w:val="0"/>
                <w:color w:val="000000"/>
                <w:kern w:val="0"/>
                <w:sz w:val="32"/>
                <w:szCs w:val="32"/>
              </w:rPr>
              <w:t>₂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CO</w:t>
            </w:r>
            <w:proofErr w:type="spellEnd"/>
            <w:r w:rsidRPr="00A235B4">
              <w:rPr>
                <w:rFonts w:ascii="Cambria Math" w:eastAsia="仿宋_GB2312" w:hAnsi="Cambria Math" w:cs="Cambria Math"/>
                <w:snapToGrid w:val="0"/>
                <w:color w:val="000000"/>
                <w:kern w:val="0"/>
                <w:sz w:val="32"/>
                <w:szCs w:val="32"/>
              </w:rPr>
              <w:t>₃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、</w:t>
            </w:r>
            <w:proofErr w:type="spell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NaHCO</w:t>
            </w:r>
            <w:proofErr w:type="spellEnd"/>
            <w:r w:rsidRPr="00A235B4">
              <w:rPr>
                <w:rFonts w:ascii="Cambria Math" w:eastAsia="仿宋_GB2312" w:hAnsi="Cambria Math" w:cs="Cambria Math"/>
                <w:snapToGrid w:val="0"/>
                <w:color w:val="000000"/>
                <w:kern w:val="0"/>
                <w:sz w:val="32"/>
                <w:szCs w:val="32"/>
              </w:rPr>
              <w:t>₃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与</w:t>
            </w:r>
          </w:p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ascii="Cambria Math" w:eastAsia="仿宋_GB2312" w:hAnsi="Cambria Math" w:cs="Cambria Math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盐酸的反应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广州市协和中学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黄尧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探究高温下铁与水蒸气的反应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汤素芳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妙用小物品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——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制作吹气生火装置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</w:rPr>
              <w:t>广州市从化区第三中学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黄佩雯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探究酒精和香烟对动物健康的影响实验装置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广州市广外附设外语学校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姚美玲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验证蒸腾作用的简易装置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广州市花都区秀全外国语学校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林振东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发酵演示装置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陈淑瑜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“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呼吸作用的过程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”</w:t>
            </w: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改进装置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湾区真光实验学校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邢超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显微镜视野投屏简易装置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广州市增城区碧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桂园</w:t>
            </w:r>
            <w:proofErr w:type="gramEnd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刘良</w:t>
            </w:r>
            <w:proofErr w:type="gramStart"/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良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光合作用影响因素测量仪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广州市南海中学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张瑞玲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光合作用多环境因素探究仪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广州市增城区仙村中学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曾智彤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分泌蛋白的合成运输路径移动板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严乔婵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花生子叶安全切片器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FF2203" w:rsidRPr="00A235B4" w:rsidTr="00077E9D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刘媛媛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渗透作用实验的改进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</w:rPr>
              <w:t>广州市第四中学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03" w:rsidRPr="00A235B4" w:rsidRDefault="00FF2203" w:rsidP="00077E9D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235B4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</w:tbl>
    <w:p w:rsidR="00FF2203" w:rsidRPr="00A235B4" w:rsidRDefault="00FF2203" w:rsidP="00FF2203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FF2203" w:rsidRDefault="00FF2203" w:rsidP="00FF2203"/>
    <w:p w:rsidR="00116C52" w:rsidRDefault="00116C52">
      <w:bookmarkStart w:id="0" w:name="_GoBack"/>
      <w:bookmarkEnd w:id="0"/>
    </w:p>
    <w:sectPr w:rsidR="00116C52" w:rsidSect="008000A3">
      <w:footerReference w:type="even" r:id="rId7"/>
      <w:footerReference w:type="default" r:id="rId8"/>
      <w:footerReference w:type="first" r:id="rId9"/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1B" w:rsidRDefault="00FB501B" w:rsidP="00FF2203">
      <w:r>
        <w:separator/>
      </w:r>
    </w:p>
  </w:endnote>
  <w:endnote w:type="continuationSeparator" w:id="0">
    <w:p w:rsidR="00FB501B" w:rsidRDefault="00FB501B" w:rsidP="00F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3A" w:rsidRPr="008000A3" w:rsidRDefault="00FB501B" w:rsidP="008000A3">
    <w:pPr>
      <w:pStyle w:val="a4"/>
      <w:ind w:firstLineChars="100" w:firstLine="280"/>
      <w:rPr>
        <w:sz w:val="28"/>
        <w:szCs w:val="28"/>
      </w:rPr>
    </w:pPr>
    <w:r w:rsidRPr="008000A3">
      <w:rPr>
        <w:rFonts w:ascii="宋体" w:hAnsi="宋体"/>
        <w:sz w:val="28"/>
        <w:szCs w:val="28"/>
      </w:rPr>
      <w:fldChar w:fldCharType="begin"/>
    </w:r>
    <w:r w:rsidRPr="008000A3">
      <w:rPr>
        <w:rFonts w:ascii="宋体" w:hAnsi="宋体"/>
        <w:sz w:val="28"/>
        <w:szCs w:val="28"/>
      </w:rPr>
      <w:instrText xml:space="preserve"> PAGE   \* MERGEFORMAT </w:instrText>
    </w:r>
    <w:r w:rsidRPr="008000A3">
      <w:rPr>
        <w:rFonts w:ascii="宋体" w:hAnsi="宋体"/>
        <w:sz w:val="28"/>
        <w:szCs w:val="28"/>
      </w:rPr>
      <w:fldChar w:fldCharType="separate"/>
    </w:r>
    <w:r w:rsidRPr="00E3593A">
      <w:rPr>
        <w:rFonts w:ascii="宋体" w:hAnsi="Calibri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8000A3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3A" w:rsidRDefault="00FB501B" w:rsidP="008000A3">
    <w:pPr>
      <w:pStyle w:val="a4"/>
      <w:ind w:right="320"/>
      <w:jc w:val="right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>PAGE   \* MERGEFORMAT</w:instrText>
    </w:r>
    <w:r>
      <w:rPr>
        <w:rFonts w:ascii="宋体" w:hAnsi="宋体"/>
        <w:sz w:val="32"/>
        <w:szCs w:val="32"/>
      </w:rPr>
      <w:fldChar w:fldCharType="separate"/>
    </w:r>
    <w:r w:rsidR="00FF2203" w:rsidRPr="00FF2203">
      <w:rPr>
        <w:rFonts w:ascii="宋体" w:hAnsi="宋体"/>
        <w:noProof/>
        <w:sz w:val="32"/>
        <w:szCs w:val="32"/>
        <w:lang w:val="zh-CN"/>
      </w:rPr>
      <w:t>-</w:t>
    </w:r>
    <w:r w:rsidR="00FF2203">
      <w:rPr>
        <w:rFonts w:ascii="宋体" w:hAnsi="宋体"/>
        <w:noProof/>
        <w:sz w:val="32"/>
        <w:szCs w:val="32"/>
      </w:rPr>
      <w:t xml:space="preserve"> 5 -</w:t>
    </w:r>
    <w:r>
      <w:rPr>
        <w:rFonts w:ascii="宋体" w:hAnsi="宋体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3A" w:rsidRDefault="00FB501B">
    <w:pPr>
      <w:pStyle w:val="a4"/>
      <w:jc w:val="right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1B" w:rsidRDefault="00FB501B" w:rsidP="00FF2203">
      <w:r>
        <w:separator/>
      </w:r>
    </w:p>
  </w:footnote>
  <w:footnote w:type="continuationSeparator" w:id="0">
    <w:p w:rsidR="00FB501B" w:rsidRDefault="00FB501B" w:rsidP="00FF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E"/>
    <w:rsid w:val="00116C52"/>
    <w:rsid w:val="00F9285E"/>
    <w:rsid w:val="00FB501B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2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203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F2203"/>
    <w:pPr>
      <w:spacing w:before="128"/>
      <w:ind w:left="98"/>
      <w:jc w:val="center"/>
    </w:pPr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2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203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F2203"/>
    <w:pPr>
      <w:spacing w:before="128"/>
      <w:ind w:left="98"/>
      <w:jc w:val="center"/>
    </w:pPr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1234</Characters>
  <Application>Microsoft Office Word</Application>
  <DocSecurity>0</DocSecurity>
  <Lines>205</Lines>
  <Paragraphs>345</Paragraphs>
  <ScaleCrop>false</ScaleCrop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2020-12-07T09:50:00Z</dcterms:created>
  <dcterms:modified xsi:type="dcterms:W3CDTF">2020-12-07T09:50:00Z</dcterms:modified>
</cp:coreProperties>
</file>