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6C7" w:rsidRPr="0068065C" w:rsidRDefault="005F06C7" w:rsidP="005F06C7">
      <w:pPr>
        <w:widowControl/>
        <w:adjustRightInd w:val="0"/>
        <w:snapToGrid w:val="0"/>
        <w:spacing w:line="560" w:lineRule="exact"/>
        <w:rPr>
          <w:rFonts w:ascii="黑体" w:eastAsia="黑体" w:hAnsi="黑体" w:hint="eastAsia"/>
          <w:snapToGrid w:val="0"/>
          <w:color w:val="000000"/>
          <w:kern w:val="0"/>
          <w:sz w:val="32"/>
          <w:szCs w:val="32"/>
        </w:rPr>
      </w:pPr>
      <w:r w:rsidRPr="0011118E">
        <w:rPr>
          <w:rFonts w:ascii="黑体" w:eastAsia="黑体" w:hAnsi="黑体"/>
          <w:snapToGrid w:val="0"/>
          <w:color w:val="000000"/>
          <w:kern w:val="0"/>
          <w:sz w:val="32"/>
          <w:szCs w:val="32"/>
        </w:rPr>
        <w:t>附件2</w:t>
      </w:r>
    </w:p>
    <w:p w:rsidR="005F06C7" w:rsidRPr="0011118E" w:rsidRDefault="005F06C7" w:rsidP="005F06C7">
      <w:pPr>
        <w:widowControl/>
        <w:adjustRightInd w:val="0"/>
        <w:snapToGrid w:val="0"/>
        <w:spacing w:line="560" w:lineRule="exact"/>
        <w:rPr>
          <w:rFonts w:eastAsia="黑体"/>
          <w:snapToGrid w:val="0"/>
          <w:color w:val="000000"/>
          <w:kern w:val="0"/>
          <w:sz w:val="32"/>
          <w:szCs w:val="32"/>
        </w:rPr>
      </w:pPr>
    </w:p>
    <w:p w:rsidR="005F06C7" w:rsidRPr="0011118E" w:rsidRDefault="005F06C7" w:rsidP="005F06C7">
      <w:pPr>
        <w:widowControl/>
        <w:adjustRightInd w:val="0"/>
        <w:snapToGrid w:val="0"/>
        <w:spacing w:line="560" w:lineRule="exact"/>
        <w:jc w:val="center"/>
        <w:rPr>
          <w:rFonts w:ascii="方正小标宋_GBK" w:eastAsia="方正小标宋_GBK" w:hint="eastAsia"/>
          <w:snapToGrid w:val="0"/>
          <w:color w:val="000000"/>
          <w:kern w:val="0"/>
          <w:sz w:val="32"/>
          <w:szCs w:val="32"/>
        </w:rPr>
      </w:pPr>
      <w:bookmarkStart w:id="0" w:name="_GoBack"/>
      <w:r w:rsidRPr="0011118E">
        <w:rPr>
          <w:rFonts w:ascii="方正小标宋_GBK" w:eastAsia="方正小标宋_GBK" w:hint="eastAsia"/>
          <w:bCs/>
          <w:snapToGrid w:val="0"/>
          <w:color w:val="000000"/>
          <w:kern w:val="0"/>
          <w:sz w:val="44"/>
          <w:szCs w:val="44"/>
        </w:rPr>
        <w:t>2021年南粤优秀教师推荐名额分配表</w:t>
      </w:r>
    </w:p>
    <w:tbl>
      <w:tblPr>
        <w:tblW w:w="9210" w:type="dxa"/>
        <w:jc w:val="center"/>
        <w:tblLook w:val="0000" w:firstRow="0" w:lastRow="0" w:firstColumn="0" w:lastColumn="0" w:noHBand="0" w:noVBand="0"/>
      </w:tblPr>
      <w:tblGrid>
        <w:gridCol w:w="1924"/>
        <w:gridCol w:w="2341"/>
        <w:gridCol w:w="1125"/>
        <w:gridCol w:w="1440"/>
        <w:gridCol w:w="993"/>
        <w:gridCol w:w="1387"/>
      </w:tblGrid>
      <w:tr w:rsidR="005F06C7" w:rsidRPr="0068065C" w:rsidTr="0011118E">
        <w:trPr>
          <w:trHeight w:val="380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bookmarkEnd w:id="0"/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区域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/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8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 w:hint="eastAsia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南粤优秀教师推荐名额（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118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人）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/>
                <w:snapToGrid w:val="0"/>
                <w:color w:val="000000"/>
                <w:kern w:val="0"/>
              </w:rPr>
            </w:pPr>
            <w:r w:rsidRPr="0011118E">
              <w:rPr>
                <w:snapToGrid w:val="0"/>
                <w:color w:val="000000"/>
                <w:kern w:val="0"/>
              </w:rPr>
              <w:t>南粤优秀教育工作者</w:t>
            </w:r>
          </w:p>
          <w:p w:rsidR="005F06C7" w:rsidRPr="0068065C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snapToGrid w:val="0"/>
                <w:color w:val="000000"/>
                <w:kern w:val="0"/>
              </w:rPr>
            </w:pPr>
            <w:r w:rsidRPr="0011118E">
              <w:rPr>
                <w:snapToGrid w:val="0"/>
                <w:color w:val="000000"/>
                <w:kern w:val="0"/>
              </w:rPr>
              <w:t>（</w:t>
            </w:r>
            <w:r w:rsidRPr="0011118E">
              <w:rPr>
                <w:snapToGrid w:val="0"/>
                <w:color w:val="000000"/>
                <w:kern w:val="0"/>
              </w:rPr>
              <w:t>6</w:t>
            </w:r>
            <w:r w:rsidRPr="0011118E">
              <w:rPr>
                <w:snapToGrid w:val="0"/>
                <w:color w:val="000000"/>
                <w:kern w:val="0"/>
              </w:rPr>
              <w:t>人）</w:t>
            </w:r>
          </w:p>
        </w:tc>
      </w:tr>
      <w:tr w:rsidR="005F06C7" w:rsidRPr="0011118E" w:rsidTr="0011118E">
        <w:trPr>
          <w:trHeight w:val="1149"/>
          <w:jc w:val="center"/>
        </w:trPr>
        <w:tc>
          <w:tcPr>
            <w:tcW w:w="192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ind w:leftChars="-48" w:left="-101" w:rightChars="-54" w:right="-113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义务教育共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59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名（其中乡村义务教育）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中职</w:t>
            </w:r>
          </w:p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共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24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幼教、特教</w:t>
            </w:r>
          </w:p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共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13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其他共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22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387" w:type="dxa"/>
            <w:vMerge/>
            <w:tcBorders>
              <w:right w:val="single" w:sz="4" w:space="0" w:color="auto"/>
            </w:tcBorders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snapToGrid w:val="0"/>
                <w:color w:val="000000"/>
                <w:kern w:val="0"/>
              </w:rPr>
            </w:pPr>
          </w:p>
        </w:tc>
      </w:tr>
      <w:tr w:rsidR="005F06C7" w:rsidRPr="0011118E" w:rsidTr="0011118E">
        <w:trPr>
          <w:trHeight w:val="340"/>
          <w:jc w:val="center"/>
        </w:trPr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市电大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/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/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/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snapToGrid w:val="0"/>
                <w:color w:val="000000"/>
                <w:kern w:val="0"/>
              </w:rPr>
            </w:pPr>
          </w:p>
        </w:tc>
      </w:tr>
      <w:tr w:rsidR="005F06C7" w:rsidRPr="0011118E" w:rsidTr="0011118E">
        <w:trPr>
          <w:trHeight w:val="340"/>
          <w:jc w:val="center"/>
        </w:trPr>
        <w:tc>
          <w:tcPr>
            <w:tcW w:w="1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局属</w:t>
            </w:r>
          </w:p>
          <w:p w:rsidR="005F06C7" w:rsidRPr="0068065C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（含市少年宫）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/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5</w:t>
            </w:r>
          </w:p>
        </w:tc>
        <w:tc>
          <w:tcPr>
            <w:tcW w:w="1387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left"/>
              <w:rPr>
                <w:snapToGrid w:val="0"/>
                <w:color w:val="000000"/>
                <w:kern w:val="0"/>
              </w:rPr>
            </w:pPr>
          </w:p>
        </w:tc>
      </w:tr>
      <w:tr w:rsidR="005F06C7" w:rsidRPr="0011118E" w:rsidTr="0011118E">
        <w:trPr>
          <w:trHeight w:val="340"/>
          <w:jc w:val="center"/>
        </w:trPr>
        <w:tc>
          <w:tcPr>
            <w:tcW w:w="1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越秀区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3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2</w:t>
            </w:r>
          </w:p>
        </w:tc>
        <w:tc>
          <w:tcPr>
            <w:tcW w:w="1387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left"/>
              <w:rPr>
                <w:snapToGrid w:val="0"/>
                <w:color w:val="000000"/>
                <w:kern w:val="0"/>
              </w:rPr>
            </w:pPr>
          </w:p>
        </w:tc>
      </w:tr>
      <w:tr w:rsidR="005F06C7" w:rsidRPr="0011118E" w:rsidTr="0011118E">
        <w:trPr>
          <w:trHeight w:val="340"/>
          <w:jc w:val="center"/>
        </w:trPr>
        <w:tc>
          <w:tcPr>
            <w:tcW w:w="1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proofErr w:type="gramStart"/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荔</w:t>
            </w:r>
            <w:proofErr w:type="gramEnd"/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湾区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3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387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left"/>
              <w:rPr>
                <w:snapToGrid w:val="0"/>
                <w:color w:val="000000"/>
                <w:kern w:val="0"/>
              </w:rPr>
            </w:pPr>
          </w:p>
        </w:tc>
      </w:tr>
      <w:tr w:rsidR="005F06C7" w:rsidRPr="0011118E" w:rsidTr="0011118E">
        <w:trPr>
          <w:trHeight w:val="340"/>
          <w:jc w:val="center"/>
        </w:trPr>
        <w:tc>
          <w:tcPr>
            <w:tcW w:w="1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海珠区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387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left"/>
              <w:rPr>
                <w:snapToGrid w:val="0"/>
                <w:color w:val="000000"/>
                <w:kern w:val="0"/>
              </w:rPr>
            </w:pPr>
          </w:p>
        </w:tc>
      </w:tr>
      <w:tr w:rsidR="005F06C7" w:rsidRPr="0011118E" w:rsidTr="0011118E">
        <w:trPr>
          <w:trHeight w:val="340"/>
          <w:jc w:val="center"/>
        </w:trPr>
        <w:tc>
          <w:tcPr>
            <w:tcW w:w="1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天河区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5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2</w:t>
            </w:r>
          </w:p>
        </w:tc>
        <w:tc>
          <w:tcPr>
            <w:tcW w:w="1387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left"/>
              <w:rPr>
                <w:snapToGrid w:val="0"/>
                <w:color w:val="000000"/>
                <w:kern w:val="0"/>
              </w:rPr>
            </w:pPr>
          </w:p>
        </w:tc>
      </w:tr>
      <w:tr w:rsidR="005F06C7" w:rsidRPr="0011118E" w:rsidTr="0011118E">
        <w:trPr>
          <w:trHeight w:val="340"/>
          <w:jc w:val="center"/>
        </w:trPr>
        <w:tc>
          <w:tcPr>
            <w:tcW w:w="1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白云区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8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（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4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2</w:t>
            </w:r>
          </w:p>
        </w:tc>
        <w:tc>
          <w:tcPr>
            <w:tcW w:w="1387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left"/>
              <w:rPr>
                <w:snapToGrid w:val="0"/>
                <w:color w:val="000000"/>
                <w:kern w:val="0"/>
              </w:rPr>
            </w:pPr>
          </w:p>
        </w:tc>
      </w:tr>
      <w:tr w:rsidR="005F06C7" w:rsidRPr="0011118E" w:rsidTr="0011118E">
        <w:trPr>
          <w:trHeight w:val="340"/>
          <w:jc w:val="center"/>
        </w:trPr>
        <w:tc>
          <w:tcPr>
            <w:tcW w:w="1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黄埔区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4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（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2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387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left"/>
              <w:rPr>
                <w:snapToGrid w:val="0"/>
                <w:color w:val="000000"/>
                <w:kern w:val="0"/>
              </w:rPr>
            </w:pPr>
          </w:p>
        </w:tc>
      </w:tr>
      <w:tr w:rsidR="005F06C7" w:rsidRPr="0011118E" w:rsidTr="0011118E">
        <w:trPr>
          <w:trHeight w:val="340"/>
          <w:jc w:val="center"/>
        </w:trPr>
        <w:tc>
          <w:tcPr>
            <w:tcW w:w="1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proofErr w:type="gramStart"/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9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（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5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2</w:t>
            </w:r>
          </w:p>
        </w:tc>
        <w:tc>
          <w:tcPr>
            <w:tcW w:w="1387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left"/>
              <w:rPr>
                <w:snapToGrid w:val="0"/>
                <w:color w:val="000000"/>
                <w:kern w:val="0"/>
              </w:rPr>
            </w:pPr>
          </w:p>
        </w:tc>
      </w:tr>
      <w:tr w:rsidR="005F06C7" w:rsidRPr="0011118E" w:rsidTr="0011118E">
        <w:trPr>
          <w:trHeight w:val="340"/>
          <w:jc w:val="center"/>
        </w:trPr>
        <w:tc>
          <w:tcPr>
            <w:tcW w:w="1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花都区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8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（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5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387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left"/>
              <w:rPr>
                <w:snapToGrid w:val="0"/>
                <w:color w:val="000000"/>
                <w:kern w:val="0"/>
              </w:rPr>
            </w:pPr>
          </w:p>
        </w:tc>
      </w:tr>
      <w:tr w:rsidR="005F06C7" w:rsidRPr="0011118E" w:rsidTr="0011118E">
        <w:trPr>
          <w:trHeight w:val="340"/>
          <w:jc w:val="center"/>
        </w:trPr>
        <w:tc>
          <w:tcPr>
            <w:tcW w:w="1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南沙区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3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（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387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left"/>
              <w:rPr>
                <w:snapToGrid w:val="0"/>
                <w:color w:val="000000"/>
                <w:kern w:val="0"/>
              </w:rPr>
            </w:pPr>
          </w:p>
        </w:tc>
      </w:tr>
      <w:tr w:rsidR="005F06C7" w:rsidRPr="0011118E" w:rsidTr="0011118E">
        <w:trPr>
          <w:trHeight w:val="340"/>
          <w:jc w:val="center"/>
        </w:trPr>
        <w:tc>
          <w:tcPr>
            <w:tcW w:w="1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增城市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8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（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5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2</w:t>
            </w:r>
          </w:p>
        </w:tc>
        <w:tc>
          <w:tcPr>
            <w:tcW w:w="1387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left"/>
              <w:rPr>
                <w:snapToGrid w:val="0"/>
                <w:color w:val="000000"/>
                <w:kern w:val="0"/>
              </w:rPr>
            </w:pPr>
          </w:p>
        </w:tc>
      </w:tr>
      <w:tr w:rsidR="005F06C7" w:rsidRPr="0011118E" w:rsidTr="0011118E">
        <w:trPr>
          <w:trHeight w:val="340"/>
          <w:jc w:val="center"/>
        </w:trPr>
        <w:tc>
          <w:tcPr>
            <w:tcW w:w="1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从化市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4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（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2</w:t>
            </w: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left"/>
              <w:rPr>
                <w:snapToGrid w:val="0"/>
                <w:color w:val="000000"/>
                <w:kern w:val="0"/>
              </w:rPr>
            </w:pPr>
          </w:p>
        </w:tc>
      </w:tr>
      <w:tr w:rsidR="005F06C7" w:rsidRPr="0011118E" w:rsidTr="0011118E">
        <w:trPr>
          <w:trHeight w:val="340"/>
          <w:jc w:val="center"/>
        </w:trPr>
        <w:tc>
          <w:tcPr>
            <w:tcW w:w="1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C7" w:rsidRPr="0068065C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康复实验学校</w:t>
            </w:r>
          </w:p>
        </w:tc>
        <w:tc>
          <w:tcPr>
            <w:tcW w:w="23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/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/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/</w:t>
            </w:r>
          </w:p>
        </w:tc>
        <w:tc>
          <w:tcPr>
            <w:tcW w:w="1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left"/>
              <w:rPr>
                <w:snapToGrid w:val="0"/>
                <w:color w:val="000000"/>
                <w:kern w:val="0"/>
              </w:rPr>
            </w:pPr>
          </w:p>
        </w:tc>
      </w:tr>
      <w:tr w:rsidR="005F06C7" w:rsidRPr="0011118E" w:rsidTr="001111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  <w:jc w:val="center"/>
        </w:trPr>
        <w:tc>
          <w:tcPr>
            <w:tcW w:w="1924" w:type="dxa"/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市福利院</w:t>
            </w:r>
          </w:p>
          <w:p w:rsidR="005F06C7" w:rsidRPr="0068065C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附属学校</w:t>
            </w:r>
          </w:p>
        </w:tc>
        <w:tc>
          <w:tcPr>
            <w:tcW w:w="2341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87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kern w:val="0"/>
                <w:sz w:val="24"/>
              </w:rPr>
            </w:pPr>
          </w:p>
        </w:tc>
      </w:tr>
      <w:tr w:rsidR="005F06C7" w:rsidRPr="0011118E" w:rsidTr="001111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  <w:jc w:val="center"/>
        </w:trPr>
        <w:tc>
          <w:tcPr>
            <w:tcW w:w="1924" w:type="dxa"/>
            <w:vAlign w:val="center"/>
          </w:tcPr>
          <w:p w:rsidR="005F06C7" w:rsidRPr="0068065C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康</w:t>
            </w:r>
            <w:proofErr w:type="gramStart"/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纳学校</w:t>
            </w:r>
            <w:proofErr w:type="gramEnd"/>
          </w:p>
        </w:tc>
        <w:tc>
          <w:tcPr>
            <w:tcW w:w="2341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ind w:leftChars="100" w:left="707" w:hangingChars="207" w:hanging="497"/>
              <w:rPr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ind w:leftChars="100" w:left="707" w:hangingChars="207" w:hanging="497"/>
              <w:rPr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ind w:leftChars="100" w:left="707" w:hangingChars="207" w:hanging="497"/>
              <w:rPr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87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ind w:leftChars="100" w:left="707" w:hangingChars="207" w:hanging="497"/>
              <w:rPr>
                <w:snapToGrid w:val="0"/>
                <w:color w:val="000000"/>
                <w:kern w:val="0"/>
                <w:sz w:val="24"/>
              </w:rPr>
            </w:pPr>
          </w:p>
        </w:tc>
      </w:tr>
      <w:tr w:rsidR="005F06C7" w:rsidRPr="0011118E" w:rsidTr="001111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  <w:jc w:val="center"/>
        </w:trPr>
        <w:tc>
          <w:tcPr>
            <w:tcW w:w="1924" w:type="dxa"/>
            <w:vAlign w:val="center"/>
          </w:tcPr>
          <w:p w:rsidR="005F06C7" w:rsidRPr="0011118E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残疾人安养院</w:t>
            </w:r>
          </w:p>
          <w:p w:rsidR="005F06C7" w:rsidRPr="0068065C" w:rsidRDefault="005F06C7" w:rsidP="0011118E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附属学校</w:t>
            </w:r>
          </w:p>
        </w:tc>
        <w:tc>
          <w:tcPr>
            <w:tcW w:w="2341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ind w:leftChars="100" w:left="707" w:hangingChars="207" w:hanging="497"/>
              <w:rPr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ind w:leftChars="100" w:left="707" w:hangingChars="207" w:hanging="497"/>
              <w:rPr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6C7" w:rsidRPr="0068065C" w:rsidRDefault="005F06C7" w:rsidP="0011118E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rFonts w:eastAsia="仿宋_GB2312"/>
                <w:snapToGrid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ind w:leftChars="100" w:left="707" w:hangingChars="207" w:hanging="497"/>
              <w:rPr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87" w:type="dxa"/>
            <w:vMerge/>
            <w:tcBorders>
              <w:right w:val="single" w:sz="4" w:space="0" w:color="auto"/>
            </w:tcBorders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ind w:leftChars="100" w:left="707" w:hangingChars="207" w:hanging="497"/>
              <w:rPr>
                <w:snapToGrid w:val="0"/>
                <w:color w:val="000000"/>
                <w:kern w:val="0"/>
                <w:sz w:val="24"/>
              </w:rPr>
            </w:pPr>
          </w:p>
        </w:tc>
      </w:tr>
      <w:tr w:rsidR="005F06C7" w:rsidRPr="0011118E" w:rsidTr="001111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86"/>
          <w:jc w:val="center"/>
        </w:trPr>
        <w:tc>
          <w:tcPr>
            <w:tcW w:w="9210" w:type="dxa"/>
            <w:gridSpan w:val="6"/>
          </w:tcPr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kern w:val="0"/>
                <w:szCs w:val="21"/>
              </w:rPr>
            </w:pPr>
            <w:r w:rsidRPr="0011118E">
              <w:rPr>
                <w:snapToGrid w:val="0"/>
                <w:color w:val="000000"/>
                <w:kern w:val="0"/>
                <w:szCs w:val="21"/>
              </w:rPr>
              <w:t>说明：</w:t>
            </w:r>
          </w:p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kern w:val="0"/>
                <w:szCs w:val="21"/>
              </w:rPr>
            </w:pPr>
            <w:r w:rsidRPr="0011118E">
              <w:rPr>
                <w:snapToGrid w:val="0"/>
                <w:color w:val="000000"/>
                <w:kern w:val="0"/>
                <w:szCs w:val="21"/>
              </w:rPr>
              <w:t>1.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根据</w:t>
            </w:r>
            <w:proofErr w:type="gramStart"/>
            <w:r w:rsidRPr="0011118E">
              <w:rPr>
                <w:snapToGrid w:val="0"/>
                <w:color w:val="000000"/>
                <w:kern w:val="0"/>
                <w:szCs w:val="21"/>
              </w:rPr>
              <w:t>省文件</w:t>
            </w:r>
            <w:proofErr w:type="gramEnd"/>
            <w:r w:rsidRPr="0011118E">
              <w:rPr>
                <w:snapToGrid w:val="0"/>
                <w:color w:val="000000"/>
                <w:kern w:val="0"/>
                <w:szCs w:val="21"/>
              </w:rPr>
              <w:t>要求，全市义务教育学校教师不少于推荐名额的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50%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，其中乡村学校候选人占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40%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以上；中等职业学校教师不少于推荐名额的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20%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以上；幼儿园、特殊教育不少于推荐名额的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10%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以上。</w:t>
            </w:r>
          </w:p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kern w:val="0"/>
                <w:szCs w:val="21"/>
              </w:rPr>
            </w:pPr>
            <w:r w:rsidRPr="0011118E">
              <w:rPr>
                <w:snapToGrid w:val="0"/>
                <w:color w:val="000000"/>
                <w:kern w:val="0"/>
                <w:szCs w:val="21"/>
              </w:rPr>
              <w:t>2.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市属高校（除市电大）名额由省教育厅直接下达，我局分配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1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个优秀教师名额给广州电大。</w:t>
            </w:r>
          </w:p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kern w:val="0"/>
                <w:szCs w:val="21"/>
              </w:rPr>
            </w:pPr>
            <w:r w:rsidRPr="0011118E">
              <w:rPr>
                <w:snapToGrid w:val="0"/>
                <w:color w:val="000000"/>
                <w:kern w:val="0"/>
                <w:szCs w:val="21"/>
              </w:rPr>
              <w:t>3.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市教育局局属中小学、市少年宫。每个单位推荐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1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人，由我局组织评委会择优推选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5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人。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 xml:space="preserve"> </w:t>
            </w:r>
          </w:p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kern w:val="0"/>
                <w:szCs w:val="21"/>
              </w:rPr>
            </w:pPr>
            <w:r w:rsidRPr="0011118E">
              <w:rPr>
                <w:snapToGrid w:val="0"/>
                <w:color w:val="000000"/>
                <w:kern w:val="0"/>
                <w:szCs w:val="21"/>
              </w:rPr>
              <w:t>4.</w:t>
            </w:r>
            <w:proofErr w:type="gramStart"/>
            <w:r w:rsidRPr="0011118E">
              <w:rPr>
                <w:snapToGrid w:val="0"/>
                <w:color w:val="000000"/>
                <w:kern w:val="0"/>
                <w:szCs w:val="21"/>
              </w:rPr>
              <w:t>市启聪</w:t>
            </w:r>
            <w:proofErr w:type="gramEnd"/>
            <w:r w:rsidRPr="0011118E">
              <w:rPr>
                <w:snapToGrid w:val="0"/>
                <w:color w:val="000000"/>
                <w:kern w:val="0"/>
                <w:szCs w:val="21"/>
              </w:rPr>
              <w:t>、启明、新</w:t>
            </w:r>
            <w:proofErr w:type="gramStart"/>
            <w:r w:rsidRPr="0011118E">
              <w:rPr>
                <w:snapToGrid w:val="0"/>
                <w:color w:val="000000"/>
                <w:kern w:val="0"/>
                <w:szCs w:val="21"/>
              </w:rPr>
              <w:t>穗学校</w:t>
            </w:r>
            <w:proofErr w:type="gramEnd"/>
            <w:r w:rsidRPr="0011118E">
              <w:rPr>
                <w:snapToGrid w:val="0"/>
                <w:color w:val="000000"/>
                <w:kern w:val="0"/>
                <w:szCs w:val="21"/>
              </w:rPr>
              <w:t>各推荐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1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名优秀教师，市残联下属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3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所学校及市福利院附属学校各推荐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1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人，由我局组织评委会择优推荐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2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人。</w:t>
            </w:r>
          </w:p>
          <w:p w:rsidR="005F06C7" w:rsidRPr="0011118E" w:rsidRDefault="005F06C7" w:rsidP="0011118E">
            <w:pPr>
              <w:adjustRightInd w:val="0"/>
              <w:snapToGrid w:val="0"/>
              <w:spacing w:line="320" w:lineRule="exact"/>
              <w:rPr>
                <w:snapToGrid w:val="0"/>
                <w:color w:val="000000"/>
                <w:kern w:val="0"/>
                <w:sz w:val="24"/>
              </w:rPr>
            </w:pPr>
            <w:r w:rsidRPr="0011118E">
              <w:rPr>
                <w:snapToGrid w:val="0"/>
                <w:color w:val="000000"/>
                <w:kern w:val="0"/>
                <w:szCs w:val="21"/>
              </w:rPr>
              <w:t>5.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南粤优秀教育工作者：各区各推荐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1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人，局属单位各推荐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1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人，择优推荐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6</w:t>
            </w:r>
            <w:r w:rsidRPr="0011118E">
              <w:rPr>
                <w:snapToGrid w:val="0"/>
                <w:color w:val="000000"/>
                <w:kern w:val="0"/>
                <w:szCs w:val="21"/>
              </w:rPr>
              <w:t>人上报省教育厅。</w:t>
            </w:r>
          </w:p>
        </w:tc>
      </w:tr>
    </w:tbl>
    <w:p w:rsidR="005F06C7" w:rsidRPr="0011118E" w:rsidRDefault="005F06C7" w:rsidP="005F06C7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28"/>
          <w:szCs w:val="28"/>
        </w:rPr>
      </w:pPr>
    </w:p>
    <w:p w:rsidR="005F06C7" w:rsidRPr="0011118E" w:rsidRDefault="005F06C7" w:rsidP="005F06C7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28"/>
          <w:szCs w:val="28"/>
        </w:rPr>
      </w:pPr>
    </w:p>
    <w:p w:rsidR="005F06C7" w:rsidRPr="0011118E" w:rsidRDefault="005F06C7" w:rsidP="005F06C7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28"/>
          <w:szCs w:val="28"/>
        </w:rPr>
      </w:pPr>
    </w:p>
    <w:p w:rsidR="003A6287" w:rsidRPr="005F06C7" w:rsidRDefault="003A6287"/>
    <w:sectPr w:rsidR="003A6287" w:rsidRPr="005F06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6C7"/>
    <w:rsid w:val="003A6287"/>
    <w:rsid w:val="005F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6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6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351</Characters>
  <Application>Microsoft Office Word</Application>
  <DocSecurity>0</DocSecurity>
  <Lines>31</Lines>
  <Paragraphs>30</Paragraphs>
  <ScaleCrop>false</ScaleCrop>
  <Company>Hewlett-Packard Company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新闻</dc:creator>
  <cp:lastModifiedBy>新闻</cp:lastModifiedBy>
  <cp:revision>1</cp:revision>
  <dcterms:created xsi:type="dcterms:W3CDTF">2021-04-20T08:01:00Z</dcterms:created>
  <dcterms:modified xsi:type="dcterms:W3CDTF">2021-04-20T08:02:00Z</dcterms:modified>
</cp:coreProperties>
</file>