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985" w:rsidRPr="00150B14" w:rsidRDefault="00797985" w:rsidP="003559DA">
      <w:pPr>
        <w:adjustRightInd w:val="0"/>
        <w:snapToGrid w:val="0"/>
        <w:spacing w:line="560" w:lineRule="exact"/>
        <w:rPr>
          <w:rFonts w:ascii="黑体" w:eastAsia="黑体" w:hAnsi="黑体"/>
          <w:color w:val="000000" w:themeColor="text1"/>
          <w:sz w:val="32"/>
        </w:rPr>
      </w:pPr>
      <w:r w:rsidRPr="00150B14">
        <w:rPr>
          <w:rFonts w:ascii="黑体" w:eastAsia="黑体" w:hAnsi="黑体" w:hint="eastAsia"/>
          <w:color w:val="000000" w:themeColor="text1"/>
          <w:sz w:val="32"/>
        </w:rPr>
        <w:t>附件1</w:t>
      </w:r>
    </w:p>
    <w:p w:rsidR="00CB6F4E" w:rsidRPr="00150B14" w:rsidRDefault="00CB6F4E" w:rsidP="003559DA">
      <w:pPr>
        <w:adjustRightInd w:val="0"/>
        <w:snapToGrid w:val="0"/>
        <w:spacing w:line="560" w:lineRule="exact"/>
        <w:rPr>
          <w:rFonts w:ascii="方正小标宋_GBK" w:eastAsia="方正小标宋_GBK" w:hAnsi="黑体"/>
          <w:color w:val="000000" w:themeColor="text1"/>
          <w:sz w:val="32"/>
        </w:rPr>
      </w:pPr>
      <w:bookmarkStart w:id="0" w:name="_GoBack"/>
      <w:bookmarkEnd w:id="0"/>
    </w:p>
    <w:p w:rsidR="00150B14" w:rsidRPr="00150B14" w:rsidRDefault="006945BA" w:rsidP="003559DA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宋体"/>
          <w:color w:val="000000" w:themeColor="text1"/>
          <w:sz w:val="36"/>
          <w:szCs w:val="36"/>
        </w:rPr>
      </w:pPr>
      <w:r>
        <w:rPr>
          <w:rFonts w:ascii="方正小标宋_GBK" w:eastAsia="方正小标宋_GBK" w:hAnsi="宋体" w:hint="eastAsia"/>
          <w:color w:val="000000" w:themeColor="text1"/>
          <w:sz w:val="36"/>
          <w:szCs w:val="36"/>
        </w:rPr>
        <w:t>2023</w:t>
      </w:r>
      <w:r w:rsidR="00797985" w:rsidRPr="00150B14">
        <w:rPr>
          <w:rFonts w:ascii="方正小标宋_GBK" w:eastAsia="方正小标宋_GBK" w:hAnsi="宋体" w:hint="eastAsia"/>
          <w:color w:val="000000" w:themeColor="text1"/>
          <w:sz w:val="36"/>
          <w:szCs w:val="36"/>
        </w:rPr>
        <w:t>年广州市青少年科技教育项目</w:t>
      </w:r>
      <w:r w:rsidR="00D553A4" w:rsidRPr="00150B14">
        <w:rPr>
          <w:rFonts w:ascii="方正小标宋_GBK" w:eastAsia="方正小标宋_GBK" w:hAnsi="宋体" w:hint="eastAsia"/>
          <w:color w:val="000000" w:themeColor="text1"/>
          <w:sz w:val="36"/>
          <w:szCs w:val="36"/>
        </w:rPr>
        <w:t>实施</w:t>
      </w:r>
    </w:p>
    <w:p w:rsidR="00962A02" w:rsidRPr="00150B14" w:rsidRDefault="00983602" w:rsidP="003559DA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宋体"/>
          <w:color w:val="000000" w:themeColor="text1"/>
          <w:sz w:val="36"/>
          <w:szCs w:val="36"/>
        </w:rPr>
      </w:pPr>
      <w:r w:rsidRPr="00150B14">
        <w:rPr>
          <w:rFonts w:ascii="方正小标宋_GBK" w:eastAsia="方正小标宋_GBK" w:hAnsi="宋体" w:hint="eastAsia"/>
          <w:color w:val="000000" w:themeColor="text1"/>
          <w:sz w:val="36"/>
          <w:szCs w:val="36"/>
        </w:rPr>
        <w:t>重点领域</w:t>
      </w:r>
      <w:r w:rsidR="00D553A4" w:rsidRPr="00150B14">
        <w:rPr>
          <w:rFonts w:ascii="方正小标宋_GBK" w:eastAsia="方正小标宋_GBK" w:hAnsi="宋体" w:hint="eastAsia"/>
          <w:color w:val="000000" w:themeColor="text1"/>
          <w:sz w:val="36"/>
          <w:szCs w:val="36"/>
        </w:rPr>
        <w:t>及内容</w:t>
      </w:r>
      <w:r w:rsidR="00CF7EE7" w:rsidRPr="00150B14">
        <w:rPr>
          <w:rFonts w:ascii="方正小标宋_GBK" w:eastAsia="方正小标宋_GBK" w:hAnsi="宋体" w:hint="eastAsia"/>
          <w:color w:val="000000" w:themeColor="text1"/>
          <w:sz w:val="36"/>
          <w:szCs w:val="36"/>
        </w:rPr>
        <w:t>指引</w:t>
      </w:r>
    </w:p>
    <w:tbl>
      <w:tblPr>
        <w:tblW w:w="8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5812"/>
      </w:tblGrid>
      <w:tr w:rsidR="00150B14" w:rsidRPr="00150B14" w:rsidTr="00150B14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150B14">
              <w:rPr>
                <w:rFonts w:ascii="黑体" w:eastAsia="黑体" w:hAnsi="黑体" w:hint="eastAsia"/>
                <w:color w:val="000000" w:themeColor="text1"/>
                <w:sz w:val="24"/>
              </w:rPr>
              <w:t>序号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150B14">
              <w:rPr>
                <w:rFonts w:ascii="黑体" w:eastAsia="黑体" w:hAnsi="黑体" w:hint="eastAsia"/>
                <w:color w:val="000000" w:themeColor="text1"/>
                <w:sz w:val="24"/>
              </w:rPr>
              <w:t>领域或类别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150B14">
              <w:rPr>
                <w:rFonts w:ascii="黑体" w:eastAsia="黑体" w:hAnsi="黑体" w:hint="eastAsia"/>
                <w:color w:val="000000" w:themeColor="text1"/>
                <w:sz w:val="24"/>
              </w:rPr>
              <w:t>重点内容</w:t>
            </w:r>
          </w:p>
        </w:tc>
      </w:tr>
      <w:tr w:rsidR="00150B14" w:rsidRPr="00150B14" w:rsidTr="00150B14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信息技术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大数据、5G技术、区块链、网络安全教育等</w:t>
            </w:r>
          </w:p>
        </w:tc>
      </w:tr>
      <w:tr w:rsidR="00150B14" w:rsidRPr="00150B14" w:rsidTr="00150B14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人工智能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人工智能原理、仿生学应用及电脑机器人等</w:t>
            </w:r>
          </w:p>
        </w:tc>
      </w:tr>
      <w:tr w:rsidR="00150B14" w:rsidRPr="00150B14" w:rsidTr="00150B14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生物医药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微生物、细胞、疫苗制备等</w:t>
            </w:r>
          </w:p>
        </w:tc>
      </w:tr>
      <w:tr w:rsidR="00150B14" w:rsidRPr="00150B14" w:rsidTr="00150B14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新能源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新能源应用相关领域</w:t>
            </w:r>
          </w:p>
        </w:tc>
      </w:tr>
      <w:tr w:rsidR="00150B14" w:rsidRPr="00150B14" w:rsidTr="00150B14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新材料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超导、纳米材料等相关领域</w:t>
            </w:r>
          </w:p>
        </w:tc>
      </w:tr>
      <w:tr w:rsidR="00150B14" w:rsidRPr="00150B14" w:rsidTr="00150B14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高端制造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芯片</w:t>
            </w:r>
            <w:r w:rsidR="007B0D5C"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、高端装备等</w:t>
            </w: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应用开发及其他高端制造</w:t>
            </w:r>
          </w:p>
        </w:tc>
      </w:tr>
      <w:tr w:rsidR="00150B14" w:rsidRPr="00150B14" w:rsidTr="00150B14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航空航天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现代航空航天知识、星空探索观察与实践等</w:t>
            </w:r>
          </w:p>
        </w:tc>
      </w:tr>
      <w:tr w:rsidR="00150B14" w:rsidRPr="00150B14" w:rsidTr="00150B14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海洋探究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海洋</w:t>
            </w:r>
            <w:r w:rsidR="00A066FD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科学，海洋</w:t>
            </w: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生态环境及资源开发应用</w:t>
            </w:r>
          </w:p>
        </w:tc>
      </w:tr>
      <w:tr w:rsidR="00150B14" w:rsidRPr="00150B14" w:rsidTr="00150B14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生态环保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6945BA" w:rsidP="003559DA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碳达峰</w:t>
            </w:r>
            <w:proofErr w:type="gramEnd"/>
            <w:r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、碳中和，</w:t>
            </w:r>
            <w:r w:rsidR="00D553A4"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生活垃圾分类、节水护水（河长制）、野生动</w:t>
            </w:r>
            <w:r w:rsidR="00F435A7"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植</w:t>
            </w:r>
            <w:r w:rsidR="00D553A4"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物保护</w:t>
            </w:r>
            <w:r w:rsidR="00A066FD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（生物多样性）</w:t>
            </w:r>
            <w:r w:rsidR="00D553A4"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、水土保持、校园种植、自然观察及其他生态环境保护</w:t>
            </w:r>
            <w:r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内容</w:t>
            </w:r>
          </w:p>
        </w:tc>
      </w:tr>
      <w:tr w:rsidR="00150B14" w:rsidRPr="00150B14" w:rsidTr="00150B14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知识产权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知识产权常识及知识产权保护教育实践</w:t>
            </w:r>
          </w:p>
        </w:tc>
      </w:tr>
      <w:tr w:rsidR="00150B14" w:rsidRPr="00150B14" w:rsidTr="00150B14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卫生与健康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疫病防治、心理与生理保健，科学饮食及危害健康食品的辨识等</w:t>
            </w:r>
          </w:p>
        </w:tc>
      </w:tr>
      <w:tr w:rsidR="00150B14" w:rsidRPr="00150B14" w:rsidTr="00150B14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应急减灾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防震、防核、防重大污染、防突发灾害及安全避险常识等</w:t>
            </w:r>
          </w:p>
        </w:tc>
      </w:tr>
      <w:tr w:rsidR="00150B14" w:rsidRPr="00150B14" w:rsidTr="00150B14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国防科技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国防领域科学技术知识普及</w:t>
            </w:r>
          </w:p>
        </w:tc>
      </w:tr>
      <w:tr w:rsidR="00150B14" w:rsidRPr="00150B14" w:rsidTr="00150B14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发明与制作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科技创新实践、发明制作活动</w:t>
            </w:r>
          </w:p>
        </w:tc>
      </w:tr>
      <w:tr w:rsidR="00150B14" w:rsidRPr="00150B14" w:rsidTr="00150B14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其他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4" w:rsidRPr="00150B14" w:rsidRDefault="00D553A4" w:rsidP="003559DA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50B14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其他属于科技创新、科学普及领域的有关教育项目</w:t>
            </w:r>
          </w:p>
        </w:tc>
      </w:tr>
    </w:tbl>
    <w:p w:rsidR="00150B14" w:rsidRPr="003559DA" w:rsidRDefault="00797985" w:rsidP="00EF5449">
      <w:pPr>
        <w:adjustRightInd w:val="0"/>
        <w:snapToGrid w:val="0"/>
        <w:spacing w:line="460" w:lineRule="exact"/>
        <w:rPr>
          <w:rFonts w:eastAsia="楷体"/>
          <w:color w:val="000000" w:themeColor="text1"/>
          <w:sz w:val="24"/>
        </w:rPr>
      </w:pPr>
      <w:r w:rsidRPr="00150B14">
        <w:rPr>
          <w:rFonts w:eastAsia="楷体"/>
          <w:color w:val="000000" w:themeColor="text1"/>
          <w:sz w:val="24"/>
        </w:rPr>
        <w:t>说明：申报指</w:t>
      </w:r>
      <w:r w:rsidR="00730C71" w:rsidRPr="00150B14">
        <w:rPr>
          <w:rFonts w:eastAsia="楷体"/>
          <w:color w:val="000000" w:themeColor="text1"/>
          <w:sz w:val="24"/>
        </w:rPr>
        <w:t>引</w:t>
      </w:r>
      <w:r w:rsidRPr="00150B14">
        <w:rPr>
          <w:rFonts w:eastAsia="楷体"/>
          <w:color w:val="000000" w:themeColor="text1"/>
          <w:sz w:val="24"/>
        </w:rPr>
        <w:t>中</w:t>
      </w:r>
      <w:r w:rsidRPr="00150B14">
        <w:rPr>
          <w:rFonts w:eastAsia="楷体"/>
          <w:color w:val="000000" w:themeColor="text1"/>
          <w:sz w:val="24"/>
        </w:rPr>
        <w:t>“</w:t>
      </w:r>
      <w:r w:rsidRPr="00150B14">
        <w:rPr>
          <w:rFonts w:eastAsia="楷体"/>
          <w:color w:val="000000" w:themeColor="text1"/>
          <w:sz w:val="24"/>
        </w:rPr>
        <w:t>其它</w:t>
      </w:r>
      <w:r w:rsidRPr="00150B14">
        <w:rPr>
          <w:rFonts w:eastAsia="楷体"/>
          <w:color w:val="000000" w:themeColor="text1"/>
          <w:sz w:val="24"/>
        </w:rPr>
        <w:t>”</w:t>
      </w:r>
      <w:r w:rsidRPr="00150B14">
        <w:rPr>
          <w:rFonts w:eastAsia="楷体"/>
          <w:color w:val="000000" w:themeColor="text1"/>
          <w:sz w:val="24"/>
        </w:rPr>
        <w:t>类项目，系指申报人认为属于</w:t>
      </w:r>
      <w:r w:rsidR="001D0627" w:rsidRPr="00150B14">
        <w:rPr>
          <w:rFonts w:eastAsia="楷体"/>
          <w:color w:val="000000" w:themeColor="text1"/>
          <w:sz w:val="24"/>
        </w:rPr>
        <w:t>科技教育内容</w:t>
      </w:r>
      <w:r w:rsidRPr="00150B14">
        <w:rPr>
          <w:rFonts w:eastAsia="楷体"/>
          <w:color w:val="000000" w:themeColor="text1"/>
          <w:sz w:val="24"/>
        </w:rPr>
        <w:t>但指</w:t>
      </w:r>
      <w:r w:rsidR="00730C71" w:rsidRPr="00150B14">
        <w:rPr>
          <w:rFonts w:eastAsia="楷体"/>
          <w:color w:val="000000" w:themeColor="text1"/>
          <w:sz w:val="24"/>
        </w:rPr>
        <w:t>引</w:t>
      </w:r>
      <w:r w:rsidRPr="00150B14">
        <w:rPr>
          <w:rFonts w:eastAsia="楷体"/>
          <w:color w:val="000000" w:themeColor="text1"/>
          <w:sz w:val="24"/>
        </w:rPr>
        <w:t>未明确列明的项目。</w:t>
      </w:r>
    </w:p>
    <w:sectPr w:rsidR="00150B14" w:rsidRPr="003559DA" w:rsidSect="00EF5449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253" w:rsidRDefault="00EE1253" w:rsidP="00BF6CA3">
      <w:r>
        <w:separator/>
      </w:r>
    </w:p>
  </w:endnote>
  <w:endnote w:type="continuationSeparator" w:id="0">
    <w:p w:rsidR="00EE1253" w:rsidRDefault="00EE1253" w:rsidP="00BF6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253" w:rsidRDefault="00EE1253" w:rsidP="00BF6CA3">
      <w:r>
        <w:separator/>
      </w:r>
    </w:p>
  </w:footnote>
  <w:footnote w:type="continuationSeparator" w:id="0">
    <w:p w:rsidR="00EE1253" w:rsidRDefault="00EE1253" w:rsidP="00BF6C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99C"/>
    <w:rsid w:val="00021E74"/>
    <w:rsid w:val="0005799C"/>
    <w:rsid w:val="00074E0A"/>
    <w:rsid w:val="000834A1"/>
    <w:rsid w:val="000E6BD9"/>
    <w:rsid w:val="000F2620"/>
    <w:rsid w:val="001127C6"/>
    <w:rsid w:val="00150B14"/>
    <w:rsid w:val="001A3153"/>
    <w:rsid w:val="001C1E5C"/>
    <w:rsid w:val="001D0627"/>
    <w:rsid w:val="00227FBE"/>
    <w:rsid w:val="0023137D"/>
    <w:rsid w:val="00271EF6"/>
    <w:rsid w:val="003004A0"/>
    <w:rsid w:val="00302F36"/>
    <w:rsid w:val="0034286F"/>
    <w:rsid w:val="003520AC"/>
    <w:rsid w:val="003559DA"/>
    <w:rsid w:val="00385A11"/>
    <w:rsid w:val="003D3C49"/>
    <w:rsid w:val="003E06CC"/>
    <w:rsid w:val="003F0026"/>
    <w:rsid w:val="003F261C"/>
    <w:rsid w:val="003F7D88"/>
    <w:rsid w:val="00410A48"/>
    <w:rsid w:val="00412C9B"/>
    <w:rsid w:val="00413849"/>
    <w:rsid w:val="0042669E"/>
    <w:rsid w:val="0043092F"/>
    <w:rsid w:val="004470F5"/>
    <w:rsid w:val="00462951"/>
    <w:rsid w:val="00472544"/>
    <w:rsid w:val="0048275D"/>
    <w:rsid w:val="004833E5"/>
    <w:rsid w:val="0049253B"/>
    <w:rsid w:val="00515981"/>
    <w:rsid w:val="00530C29"/>
    <w:rsid w:val="00553FFD"/>
    <w:rsid w:val="005909E2"/>
    <w:rsid w:val="005925E3"/>
    <w:rsid w:val="006045AD"/>
    <w:rsid w:val="00610827"/>
    <w:rsid w:val="0061224C"/>
    <w:rsid w:val="006418E9"/>
    <w:rsid w:val="00656723"/>
    <w:rsid w:val="00666FF3"/>
    <w:rsid w:val="006945BA"/>
    <w:rsid w:val="006A59B5"/>
    <w:rsid w:val="006F7BF7"/>
    <w:rsid w:val="00716CF7"/>
    <w:rsid w:val="00723685"/>
    <w:rsid w:val="00730C71"/>
    <w:rsid w:val="007364EB"/>
    <w:rsid w:val="00741A57"/>
    <w:rsid w:val="00773AF2"/>
    <w:rsid w:val="007875EC"/>
    <w:rsid w:val="00797985"/>
    <w:rsid w:val="007B0D5C"/>
    <w:rsid w:val="007B1E32"/>
    <w:rsid w:val="007B7F60"/>
    <w:rsid w:val="007D6025"/>
    <w:rsid w:val="00846584"/>
    <w:rsid w:val="0092526B"/>
    <w:rsid w:val="0093336E"/>
    <w:rsid w:val="00962A02"/>
    <w:rsid w:val="00967FC8"/>
    <w:rsid w:val="00972A29"/>
    <w:rsid w:val="00975D1E"/>
    <w:rsid w:val="00983602"/>
    <w:rsid w:val="009E4A70"/>
    <w:rsid w:val="00A066FD"/>
    <w:rsid w:val="00A1119F"/>
    <w:rsid w:val="00A57DFA"/>
    <w:rsid w:val="00A63989"/>
    <w:rsid w:val="00A867CC"/>
    <w:rsid w:val="00AA49FE"/>
    <w:rsid w:val="00AF0181"/>
    <w:rsid w:val="00B42FD5"/>
    <w:rsid w:val="00B93E05"/>
    <w:rsid w:val="00BE7A3D"/>
    <w:rsid w:val="00BF6CA3"/>
    <w:rsid w:val="00C1656E"/>
    <w:rsid w:val="00C17547"/>
    <w:rsid w:val="00C41776"/>
    <w:rsid w:val="00CB6F4E"/>
    <w:rsid w:val="00CB7692"/>
    <w:rsid w:val="00CD4A78"/>
    <w:rsid w:val="00CF3AAE"/>
    <w:rsid w:val="00CF7EE7"/>
    <w:rsid w:val="00D16E14"/>
    <w:rsid w:val="00D4667E"/>
    <w:rsid w:val="00D553A4"/>
    <w:rsid w:val="00D57797"/>
    <w:rsid w:val="00D73A19"/>
    <w:rsid w:val="00D95BE6"/>
    <w:rsid w:val="00D96E60"/>
    <w:rsid w:val="00DC2CE1"/>
    <w:rsid w:val="00DD1DA9"/>
    <w:rsid w:val="00E05F35"/>
    <w:rsid w:val="00E07D35"/>
    <w:rsid w:val="00E419D4"/>
    <w:rsid w:val="00E572FA"/>
    <w:rsid w:val="00E63A6C"/>
    <w:rsid w:val="00EB154F"/>
    <w:rsid w:val="00EE1253"/>
    <w:rsid w:val="00EE3B6B"/>
    <w:rsid w:val="00EF5449"/>
    <w:rsid w:val="00F041AA"/>
    <w:rsid w:val="00F435A7"/>
    <w:rsid w:val="00F469F0"/>
    <w:rsid w:val="00F672DE"/>
    <w:rsid w:val="00FB19D5"/>
    <w:rsid w:val="00FB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98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97985"/>
    <w:pPr>
      <w:ind w:firstLineChars="200" w:firstLine="420"/>
    </w:pPr>
    <w:rPr>
      <w:rFonts w:ascii="Calibri" w:hAnsi="Calibri"/>
    </w:rPr>
  </w:style>
  <w:style w:type="character" w:styleId="a4">
    <w:name w:val="annotation reference"/>
    <w:basedOn w:val="a0"/>
    <w:uiPriority w:val="99"/>
    <w:semiHidden/>
    <w:unhideWhenUsed/>
    <w:rsid w:val="00797985"/>
    <w:rPr>
      <w:sz w:val="21"/>
      <w:szCs w:val="21"/>
    </w:rPr>
  </w:style>
  <w:style w:type="paragraph" w:styleId="a5">
    <w:name w:val="annotation text"/>
    <w:basedOn w:val="a"/>
    <w:link w:val="Char"/>
    <w:uiPriority w:val="99"/>
    <w:semiHidden/>
    <w:unhideWhenUsed/>
    <w:rsid w:val="00797985"/>
    <w:pPr>
      <w:jc w:val="left"/>
    </w:pPr>
  </w:style>
  <w:style w:type="character" w:customStyle="1" w:styleId="Char">
    <w:name w:val="批注文字 Char"/>
    <w:basedOn w:val="a0"/>
    <w:link w:val="a5"/>
    <w:uiPriority w:val="99"/>
    <w:semiHidden/>
    <w:rsid w:val="00797985"/>
    <w:rPr>
      <w:rFonts w:ascii="Times New Roman" w:eastAsia="宋体" w:hAnsi="Times New Roman" w:cs="Times New Roman"/>
      <w:szCs w:val="24"/>
    </w:rPr>
  </w:style>
  <w:style w:type="paragraph" w:styleId="a6">
    <w:name w:val="annotation subject"/>
    <w:basedOn w:val="a5"/>
    <w:next w:val="a5"/>
    <w:link w:val="Char0"/>
    <w:uiPriority w:val="99"/>
    <w:semiHidden/>
    <w:unhideWhenUsed/>
    <w:rsid w:val="00797985"/>
    <w:rPr>
      <w:b/>
      <w:bCs/>
    </w:rPr>
  </w:style>
  <w:style w:type="character" w:customStyle="1" w:styleId="Char0">
    <w:name w:val="批注主题 Char"/>
    <w:basedOn w:val="Char"/>
    <w:link w:val="a6"/>
    <w:uiPriority w:val="99"/>
    <w:semiHidden/>
    <w:rsid w:val="00797985"/>
    <w:rPr>
      <w:rFonts w:ascii="Times New Roman" w:eastAsia="宋体" w:hAnsi="Times New Roman" w:cs="Times New Roman"/>
      <w:b/>
      <w:bCs/>
      <w:szCs w:val="24"/>
    </w:rPr>
  </w:style>
  <w:style w:type="paragraph" w:styleId="a7">
    <w:name w:val="Revision"/>
    <w:hidden/>
    <w:uiPriority w:val="99"/>
    <w:semiHidden/>
    <w:rsid w:val="00797985"/>
    <w:rPr>
      <w:rFonts w:ascii="Times New Roman" w:eastAsia="宋体" w:hAnsi="Times New Roman" w:cs="Times New Roman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797985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797985"/>
    <w:rPr>
      <w:rFonts w:ascii="Times New Roman" w:eastAsia="宋体" w:hAnsi="Times New Roman" w:cs="Times New Roman"/>
      <w:sz w:val="18"/>
      <w:szCs w:val="18"/>
    </w:rPr>
  </w:style>
  <w:style w:type="paragraph" w:styleId="a9">
    <w:name w:val="header"/>
    <w:basedOn w:val="a"/>
    <w:link w:val="Char2"/>
    <w:uiPriority w:val="99"/>
    <w:unhideWhenUsed/>
    <w:rsid w:val="00BF6C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9"/>
    <w:uiPriority w:val="99"/>
    <w:rsid w:val="00BF6CA3"/>
    <w:rPr>
      <w:rFonts w:ascii="Times New Roman" w:eastAsia="宋体" w:hAnsi="Times New Roman" w:cs="Times New Roman"/>
      <w:sz w:val="18"/>
      <w:szCs w:val="18"/>
    </w:rPr>
  </w:style>
  <w:style w:type="paragraph" w:styleId="aa">
    <w:name w:val="footer"/>
    <w:basedOn w:val="a"/>
    <w:link w:val="Char3"/>
    <w:uiPriority w:val="99"/>
    <w:unhideWhenUsed/>
    <w:rsid w:val="00BF6C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a"/>
    <w:uiPriority w:val="99"/>
    <w:rsid w:val="00BF6CA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98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97985"/>
    <w:pPr>
      <w:ind w:firstLineChars="200" w:firstLine="420"/>
    </w:pPr>
    <w:rPr>
      <w:rFonts w:ascii="Calibri" w:hAnsi="Calibri"/>
    </w:rPr>
  </w:style>
  <w:style w:type="character" w:styleId="a4">
    <w:name w:val="annotation reference"/>
    <w:basedOn w:val="a0"/>
    <w:uiPriority w:val="99"/>
    <w:semiHidden/>
    <w:unhideWhenUsed/>
    <w:rsid w:val="00797985"/>
    <w:rPr>
      <w:sz w:val="21"/>
      <w:szCs w:val="21"/>
    </w:rPr>
  </w:style>
  <w:style w:type="paragraph" w:styleId="a5">
    <w:name w:val="annotation text"/>
    <w:basedOn w:val="a"/>
    <w:link w:val="Char"/>
    <w:uiPriority w:val="99"/>
    <w:semiHidden/>
    <w:unhideWhenUsed/>
    <w:rsid w:val="00797985"/>
    <w:pPr>
      <w:jc w:val="left"/>
    </w:pPr>
  </w:style>
  <w:style w:type="character" w:customStyle="1" w:styleId="Char">
    <w:name w:val="批注文字 Char"/>
    <w:basedOn w:val="a0"/>
    <w:link w:val="a5"/>
    <w:uiPriority w:val="99"/>
    <w:semiHidden/>
    <w:rsid w:val="00797985"/>
    <w:rPr>
      <w:rFonts w:ascii="Times New Roman" w:eastAsia="宋体" w:hAnsi="Times New Roman" w:cs="Times New Roman"/>
      <w:szCs w:val="24"/>
    </w:rPr>
  </w:style>
  <w:style w:type="paragraph" w:styleId="a6">
    <w:name w:val="annotation subject"/>
    <w:basedOn w:val="a5"/>
    <w:next w:val="a5"/>
    <w:link w:val="Char0"/>
    <w:uiPriority w:val="99"/>
    <w:semiHidden/>
    <w:unhideWhenUsed/>
    <w:rsid w:val="00797985"/>
    <w:rPr>
      <w:b/>
      <w:bCs/>
    </w:rPr>
  </w:style>
  <w:style w:type="character" w:customStyle="1" w:styleId="Char0">
    <w:name w:val="批注主题 Char"/>
    <w:basedOn w:val="Char"/>
    <w:link w:val="a6"/>
    <w:uiPriority w:val="99"/>
    <w:semiHidden/>
    <w:rsid w:val="00797985"/>
    <w:rPr>
      <w:rFonts w:ascii="Times New Roman" w:eastAsia="宋体" w:hAnsi="Times New Roman" w:cs="Times New Roman"/>
      <w:b/>
      <w:bCs/>
      <w:szCs w:val="24"/>
    </w:rPr>
  </w:style>
  <w:style w:type="paragraph" w:styleId="a7">
    <w:name w:val="Revision"/>
    <w:hidden/>
    <w:uiPriority w:val="99"/>
    <w:semiHidden/>
    <w:rsid w:val="00797985"/>
    <w:rPr>
      <w:rFonts w:ascii="Times New Roman" w:eastAsia="宋体" w:hAnsi="Times New Roman" w:cs="Times New Roman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797985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797985"/>
    <w:rPr>
      <w:rFonts w:ascii="Times New Roman" w:eastAsia="宋体" w:hAnsi="Times New Roman" w:cs="Times New Roman"/>
      <w:sz w:val="18"/>
      <w:szCs w:val="18"/>
    </w:rPr>
  </w:style>
  <w:style w:type="paragraph" w:styleId="a9">
    <w:name w:val="header"/>
    <w:basedOn w:val="a"/>
    <w:link w:val="Char2"/>
    <w:uiPriority w:val="99"/>
    <w:unhideWhenUsed/>
    <w:rsid w:val="00BF6C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9"/>
    <w:uiPriority w:val="99"/>
    <w:rsid w:val="00BF6CA3"/>
    <w:rPr>
      <w:rFonts w:ascii="Times New Roman" w:eastAsia="宋体" w:hAnsi="Times New Roman" w:cs="Times New Roman"/>
      <w:sz w:val="18"/>
      <w:szCs w:val="18"/>
    </w:rPr>
  </w:style>
  <w:style w:type="paragraph" w:styleId="aa">
    <w:name w:val="footer"/>
    <w:basedOn w:val="a"/>
    <w:link w:val="Char3"/>
    <w:uiPriority w:val="99"/>
    <w:unhideWhenUsed/>
    <w:rsid w:val="00BF6C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a"/>
    <w:uiPriority w:val="99"/>
    <w:rsid w:val="00BF6CA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7AACC-B662-4E17-B8C4-CF6A03EA9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268</Words>
  <Characters>275</Characters>
  <Application>Microsoft Office Word</Application>
  <DocSecurity>0</DocSecurity>
  <Lines>39</Lines>
  <Paragraphs>54</Paragraphs>
  <ScaleCrop>false</ScaleCrop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诀ಫ_x0008_</dc:creator>
  <cp:lastModifiedBy>文印室排版</cp:lastModifiedBy>
  <cp:revision>35</cp:revision>
  <cp:lastPrinted>2019-03-13T00:55:00Z</cp:lastPrinted>
  <dcterms:created xsi:type="dcterms:W3CDTF">2020-06-08T23:47:00Z</dcterms:created>
  <dcterms:modified xsi:type="dcterms:W3CDTF">2022-06-06T09:55:00Z</dcterms:modified>
</cp:coreProperties>
</file>