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83" w:rsidRDefault="0086637D">
      <w:pPr>
        <w:adjustRightInd w:val="0"/>
        <w:snapToGrid w:val="0"/>
        <w:spacing w:line="560" w:lineRule="exact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1</w:t>
      </w:r>
    </w:p>
    <w:p w:rsidR="001513F1" w:rsidRDefault="001513F1">
      <w:pPr>
        <w:adjustRightInd w:val="0"/>
        <w:snapToGrid w:val="0"/>
        <w:spacing w:line="560" w:lineRule="exact"/>
        <w:jc w:val="left"/>
        <w:rPr>
          <w:rFonts w:eastAsia="仿宋_GB2312"/>
          <w:color w:val="000000"/>
          <w:sz w:val="32"/>
          <w:szCs w:val="32"/>
        </w:rPr>
      </w:pPr>
    </w:p>
    <w:p w:rsidR="00700D83" w:rsidRPr="001513F1" w:rsidRDefault="00AA57F3">
      <w:pPr>
        <w:adjustRightInd w:val="0"/>
        <w:snapToGrid w:val="0"/>
        <w:spacing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 w:hint="eastAsia"/>
          <w:color w:val="000000"/>
          <w:sz w:val="44"/>
          <w:szCs w:val="44"/>
        </w:rPr>
        <w:t>优秀</w:t>
      </w:r>
      <w:proofErr w:type="gramStart"/>
      <w:r w:rsidRPr="00AA57F3">
        <w:rPr>
          <w:rFonts w:eastAsia="方正小标宋_GBK" w:hint="eastAsia"/>
          <w:color w:val="000000"/>
          <w:sz w:val="44"/>
          <w:szCs w:val="44"/>
        </w:rPr>
        <w:t>创客教育</w:t>
      </w:r>
      <w:proofErr w:type="gramEnd"/>
      <w:r w:rsidRPr="00AA57F3">
        <w:rPr>
          <w:rFonts w:eastAsia="方正小标宋_GBK" w:hint="eastAsia"/>
          <w:color w:val="000000"/>
          <w:sz w:val="44"/>
          <w:szCs w:val="44"/>
        </w:rPr>
        <w:t>空间</w:t>
      </w:r>
      <w:r w:rsidR="0086637D">
        <w:rPr>
          <w:rFonts w:eastAsia="方正小标宋_GBK"/>
          <w:color w:val="000000"/>
          <w:sz w:val="44"/>
          <w:szCs w:val="44"/>
        </w:rPr>
        <w:t>评价指标</w:t>
      </w:r>
    </w:p>
    <w:tbl>
      <w:tblPr>
        <w:tblW w:w="14420" w:type="dxa"/>
        <w:jc w:val="center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1997"/>
        <w:gridCol w:w="8493"/>
        <w:gridCol w:w="2000"/>
        <w:gridCol w:w="1091"/>
      </w:tblGrid>
      <w:tr w:rsidR="00700D83" w:rsidTr="0012166C">
        <w:trPr>
          <w:trHeight w:hRule="exact" w:val="1020"/>
          <w:tblHeader/>
          <w:jc w:val="center"/>
        </w:trPr>
        <w:tc>
          <w:tcPr>
            <w:tcW w:w="839" w:type="dxa"/>
            <w:shd w:val="clear" w:color="auto" w:fill="auto"/>
            <w:vAlign w:val="center"/>
          </w:tcPr>
          <w:p w:rsidR="00700D83" w:rsidRDefault="0086637D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>评价</w:t>
            </w:r>
            <w:r>
              <w:rPr>
                <w:rFonts w:eastAsia="黑体"/>
                <w:color w:val="000000"/>
                <w:sz w:val="28"/>
                <w:szCs w:val="28"/>
              </w:rPr>
              <w:t>维度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700D83" w:rsidRDefault="0086637D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>评价内容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700D83" w:rsidRDefault="0086637D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>具体</w:t>
            </w:r>
            <w:r>
              <w:rPr>
                <w:rFonts w:eastAsia="黑体"/>
                <w:color w:val="000000"/>
                <w:sz w:val="28"/>
                <w:szCs w:val="28"/>
              </w:rPr>
              <w:t>内容</w:t>
            </w:r>
          </w:p>
        </w:tc>
        <w:tc>
          <w:tcPr>
            <w:tcW w:w="2000" w:type="dxa"/>
            <w:vAlign w:val="center"/>
          </w:tcPr>
          <w:p w:rsidR="00700D83" w:rsidRDefault="0086637D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>提供材料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00D83" w:rsidRDefault="0086637D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>分值</w:t>
            </w:r>
            <w:r w:rsidR="00764A3E">
              <w:rPr>
                <w:rFonts w:eastAsia="黑体" w:hint="eastAsia"/>
                <w:color w:val="000000"/>
                <w:sz w:val="28"/>
                <w:szCs w:val="28"/>
              </w:rPr>
              <w:t>（分）</w:t>
            </w:r>
          </w:p>
        </w:tc>
      </w:tr>
      <w:tr w:rsidR="00AA57F3" w:rsidTr="0012166C">
        <w:trPr>
          <w:trHeight w:val="1247"/>
          <w:jc w:val="center"/>
        </w:trPr>
        <w:tc>
          <w:tcPr>
            <w:tcW w:w="839" w:type="dxa"/>
            <w:vMerge w:val="restart"/>
            <w:shd w:val="clear" w:color="auto" w:fill="auto"/>
            <w:vAlign w:val="center"/>
          </w:tcPr>
          <w:p w:rsidR="00AA57F3" w:rsidRDefault="00AA57F3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保障机制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AA57F3" w:rsidRDefault="00AA57F3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全员培训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AA57F3" w:rsidRDefault="00AA57F3" w:rsidP="0012166C">
            <w:pPr>
              <w:adjustRightInd w:val="0"/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学校主动</w:t>
            </w:r>
            <w:r>
              <w:rPr>
                <w:rFonts w:eastAsia="仿宋_GB2312"/>
                <w:color w:val="000000"/>
                <w:sz w:val="28"/>
                <w:szCs w:val="28"/>
              </w:rPr>
              <w:t>组织管理人员、</w:t>
            </w:r>
            <w:proofErr w:type="gramStart"/>
            <w:r>
              <w:rPr>
                <w:rFonts w:eastAsia="仿宋_GB2312"/>
                <w:color w:val="000000"/>
                <w:sz w:val="28"/>
                <w:szCs w:val="28"/>
              </w:rPr>
              <w:t>创客教师</w:t>
            </w:r>
            <w:proofErr w:type="gramEnd"/>
            <w:r>
              <w:rPr>
                <w:rFonts w:eastAsia="仿宋_GB2312"/>
                <w:color w:val="000000"/>
                <w:sz w:val="28"/>
                <w:szCs w:val="28"/>
              </w:rPr>
              <w:t>、技术人员进行相关培训。相关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人员</w:t>
            </w:r>
            <w:r>
              <w:rPr>
                <w:rFonts w:eastAsia="仿宋_GB2312"/>
                <w:color w:val="000000"/>
                <w:sz w:val="28"/>
                <w:szCs w:val="28"/>
              </w:rPr>
              <w:t>都参加过培训，并达到合格要求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。具有</w:t>
            </w:r>
            <w:r>
              <w:rPr>
                <w:rFonts w:eastAsia="仿宋_GB2312"/>
                <w:color w:val="000000"/>
                <w:sz w:val="28"/>
                <w:szCs w:val="28"/>
              </w:rPr>
              <w:t>形成校级领导分管，实验室管理部门具体落实的工作机制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2000" w:type="dxa"/>
            <w:vAlign w:val="center"/>
          </w:tcPr>
          <w:p w:rsidR="00AA57F3" w:rsidRDefault="00AA57F3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通知、</w:t>
            </w:r>
            <w:r>
              <w:rPr>
                <w:rFonts w:eastAsia="仿宋_GB2312"/>
                <w:color w:val="000000"/>
                <w:sz w:val="28"/>
                <w:szCs w:val="28"/>
              </w:rPr>
              <w:t>照片、文字说明等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AA57F3" w:rsidRDefault="00AA57F3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10 </w:t>
            </w:r>
          </w:p>
        </w:tc>
      </w:tr>
      <w:tr w:rsidR="00AA57F3" w:rsidTr="0012166C">
        <w:trPr>
          <w:trHeight w:val="1247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AA57F3" w:rsidRDefault="00AA57F3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AA57F3" w:rsidRDefault="00AA57F3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制度</w:t>
            </w:r>
            <w:r>
              <w:rPr>
                <w:rFonts w:eastAsia="仿宋_GB2312"/>
                <w:color w:val="000000"/>
                <w:sz w:val="28"/>
                <w:szCs w:val="28"/>
              </w:rPr>
              <w:t>建设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AA57F3" w:rsidRDefault="00AA57F3" w:rsidP="0012166C">
            <w:pPr>
              <w:adjustRightInd w:val="0"/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建立完善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的</w:t>
            </w:r>
            <w:proofErr w:type="gramStart"/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创客教育</w:t>
            </w:r>
            <w:proofErr w:type="gramEnd"/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空间建设、使用、安全等方面管理制度。建立</w:t>
            </w:r>
            <w:proofErr w:type="gramStart"/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创客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教育</w:t>
            </w:r>
            <w:proofErr w:type="gramEnd"/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资源共建共享的机制和制度。制定</w:t>
            </w:r>
            <w:proofErr w:type="gramStart"/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创客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教育</w:t>
            </w:r>
            <w:proofErr w:type="gramEnd"/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空间建设与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应用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方面的发展规划及年度工作计划。</w:t>
            </w:r>
          </w:p>
        </w:tc>
        <w:tc>
          <w:tcPr>
            <w:tcW w:w="2000" w:type="dxa"/>
            <w:vAlign w:val="center"/>
          </w:tcPr>
          <w:p w:rsidR="001513F1" w:rsidRDefault="00AA57F3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文件、</w:t>
            </w:r>
            <w:r>
              <w:rPr>
                <w:rFonts w:eastAsia="仿宋_GB2312"/>
                <w:color w:val="000000"/>
                <w:sz w:val="28"/>
                <w:szCs w:val="28"/>
              </w:rPr>
              <w:t>文字</w:t>
            </w:r>
          </w:p>
          <w:p w:rsidR="00AA57F3" w:rsidRDefault="00AA57F3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说明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等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AA57F3" w:rsidRDefault="00AA57F3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34F26" w:rsidTr="0012166C">
        <w:trPr>
          <w:trHeight w:val="1247"/>
          <w:jc w:val="center"/>
        </w:trPr>
        <w:tc>
          <w:tcPr>
            <w:tcW w:w="839" w:type="dxa"/>
            <w:vMerge w:val="restart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环境</w:t>
            </w:r>
            <w:r>
              <w:rPr>
                <w:rFonts w:eastAsia="仿宋_GB2312"/>
                <w:color w:val="000000"/>
                <w:sz w:val="28"/>
                <w:szCs w:val="28"/>
              </w:rPr>
              <w:t>空间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434F26" w:rsidDel="00AA57F3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建筑</w:t>
            </w:r>
            <w:r>
              <w:rPr>
                <w:rFonts w:eastAsia="仿宋_GB2312"/>
                <w:color w:val="000000"/>
                <w:sz w:val="28"/>
                <w:szCs w:val="28"/>
              </w:rPr>
              <w:t>要求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Pr="00AA57F3" w:rsidRDefault="00434F26" w:rsidP="0012166C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面积</w:t>
            </w: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、层高、门窗、地面材质、墙面、顶棚、布线、电源、水源、通讯、通风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换气</w:t>
            </w: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设施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设备</w:t>
            </w: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、废气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粉尘排放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处理</w:t>
            </w: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系统、电子门禁、监控摄像头和消防设备等符合《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广东省</w:t>
            </w: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中小学创客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教育</w:t>
            </w: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空间建设指南》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要求。</w:t>
            </w:r>
          </w:p>
        </w:tc>
        <w:tc>
          <w:tcPr>
            <w:tcW w:w="2000" w:type="dxa"/>
            <w:vAlign w:val="center"/>
          </w:tcPr>
          <w:p w:rsidR="00434F26" w:rsidRPr="00764A3E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20</w:t>
            </w:r>
          </w:p>
        </w:tc>
      </w:tr>
      <w:tr w:rsidR="00434F26" w:rsidTr="0012166C">
        <w:trPr>
          <w:trHeight w:val="850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环境要求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Pr="00BE387A" w:rsidRDefault="00434F26" w:rsidP="0012166C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温度、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空气质量、采光、照片、安全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标识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、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环境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布置等符合《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广东省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中小学创客教育空间建设指南》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要求</w:t>
            </w:r>
            <w:r w:rsid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2000" w:type="dxa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34F26" w:rsidTr="0012166C">
        <w:trPr>
          <w:trHeight w:val="737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空间布局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Pr="00764A3E" w:rsidRDefault="00434F26" w:rsidP="0012166C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因地制宜地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进行空间布局设计，分区合理安全、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功能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齐全。</w:t>
            </w:r>
          </w:p>
        </w:tc>
        <w:tc>
          <w:tcPr>
            <w:tcW w:w="2000" w:type="dxa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34F26" w:rsidTr="0012166C">
        <w:trPr>
          <w:trHeight w:val="850"/>
          <w:jc w:val="center"/>
        </w:trPr>
        <w:tc>
          <w:tcPr>
            <w:tcW w:w="839" w:type="dxa"/>
            <w:vMerge w:val="restart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lastRenderedPageBreak/>
              <w:t>基础设施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基础</w:t>
            </w:r>
            <w:r>
              <w:rPr>
                <w:rFonts w:eastAsia="仿宋_GB2312"/>
                <w:color w:val="000000"/>
                <w:sz w:val="28"/>
                <w:szCs w:val="28"/>
              </w:rPr>
              <w:t>家具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配备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有基础教学演示桌（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师生演讲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展示用）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、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加工制作台、学生创作桌、学生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凳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、书架、储物柜、工具挂架、展示柜等常用基本学习家具。</w:t>
            </w:r>
          </w:p>
        </w:tc>
        <w:tc>
          <w:tcPr>
            <w:tcW w:w="2000" w:type="dxa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20</w:t>
            </w:r>
          </w:p>
        </w:tc>
      </w:tr>
      <w:tr w:rsidR="00434F26" w:rsidTr="0012166C">
        <w:trPr>
          <w:trHeight w:val="737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安全</w:t>
            </w:r>
            <w:r>
              <w:rPr>
                <w:rFonts w:eastAsia="仿宋_GB2312"/>
                <w:color w:val="000000"/>
                <w:sz w:val="28"/>
                <w:szCs w:val="28"/>
              </w:rPr>
              <w:t>防护用品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Pr="00BE387A" w:rsidRDefault="00434F26" w:rsidP="0012166C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配备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数量</w:t>
            </w: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足够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的安全防护用品</w:t>
            </w:r>
            <w:r w:rsid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2000" w:type="dxa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34F26" w:rsidTr="0012166C">
        <w:trPr>
          <w:trHeight w:val="737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网络</w:t>
            </w:r>
            <w:r>
              <w:rPr>
                <w:rFonts w:eastAsia="仿宋_GB2312"/>
                <w:color w:val="000000"/>
                <w:sz w:val="28"/>
                <w:szCs w:val="28"/>
              </w:rPr>
              <w:t>环境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Pr="00BE387A" w:rsidDel="00434F26" w:rsidRDefault="00434F26" w:rsidP="0012166C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提供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安全稳定的网络接入服务，支持师生与管理者获取网络信息</w:t>
            </w:r>
            <w:r w:rsid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2000" w:type="dxa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34F26" w:rsidTr="0012166C">
        <w:trPr>
          <w:trHeight w:val="737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多媒体</w:t>
            </w:r>
            <w:r>
              <w:rPr>
                <w:rFonts w:eastAsia="仿宋_GB2312"/>
                <w:color w:val="000000"/>
                <w:sz w:val="28"/>
                <w:szCs w:val="28"/>
              </w:rPr>
              <w:t>设备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Pr="00BE387A" w:rsidRDefault="00434F26" w:rsidP="0012166C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配备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各类多媒体设备，支持多种信息化教学模式的实施</w:t>
            </w:r>
            <w:r w:rsid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2000" w:type="dxa"/>
            <w:vAlign w:val="center"/>
          </w:tcPr>
          <w:p w:rsidR="00434F26" w:rsidRP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34F26" w:rsidTr="0012166C">
        <w:trPr>
          <w:trHeight w:val="737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教学</w:t>
            </w:r>
            <w:r>
              <w:rPr>
                <w:rFonts w:eastAsia="仿宋_GB2312"/>
                <w:color w:val="000000"/>
                <w:sz w:val="28"/>
                <w:szCs w:val="28"/>
              </w:rPr>
              <w:t>终端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Pr="00BE387A" w:rsidRDefault="00434F26" w:rsidP="0012166C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提供</w:t>
            </w:r>
            <w:r w:rsidRPr="00BE387A"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实现信息化应用的数字终端设备，支持师生开展智慧化教学活动</w:t>
            </w:r>
            <w:r w:rsidR="00BE387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2000" w:type="dxa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34F26" w:rsidTr="0012166C">
        <w:trPr>
          <w:trHeight w:val="850"/>
          <w:jc w:val="center"/>
        </w:trPr>
        <w:tc>
          <w:tcPr>
            <w:tcW w:w="839" w:type="dxa"/>
            <w:vMerge w:val="restart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特色应用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项目</w:t>
            </w:r>
            <w:r>
              <w:rPr>
                <w:rFonts w:eastAsia="仿宋_GB2312"/>
                <w:color w:val="000000"/>
                <w:sz w:val="28"/>
                <w:szCs w:val="28"/>
              </w:rPr>
              <w:t>主题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至少</w:t>
            </w:r>
            <w:r>
              <w:rPr>
                <w:rFonts w:eastAsia="仿宋_GB2312"/>
                <w:color w:val="000000"/>
                <w:sz w:val="28"/>
                <w:szCs w:val="28"/>
              </w:rPr>
              <w:t>有一个主题明确</w:t>
            </w:r>
            <w:proofErr w:type="gramStart"/>
            <w:r>
              <w:rPr>
                <w:rFonts w:eastAsia="仿宋_GB2312"/>
                <w:color w:val="000000"/>
                <w:sz w:val="28"/>
                <w:szCs w:val="28"/>
              </w:rPr>
              <w:t>的创客活动</w:t>
            </w:r>
            <w:proofErr w:type="gramEnd"/>
            <w:r>
              <w:rPr>
                <w:rFonts w:eastAsia="仿宋_GB2312"/>
                <w:color w:val="000000"/>
                <w:sz w:val="28"/>
                <w:szCs w:val="28"/>
              </w:rPr>
              <w:t>项目。项目主题有相关课程资源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2000" w:type="dxa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  <w:r>
              <w:rPr>
                <w:rFonts w:eastAsia="仿宋_GB2312"/>
                <w:color w:val="000000"/>
                <w:sz w:val="28"/>
                <w:szCs w:val="28"/>
              </w:rPr>
              <w:t>、照片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、文字</w:t>
            </w:r>
            <w:r>
              <w:rPr>
                <w:rFonts w:eastAsia="仿宋_GB2312"/>
                <w:color w:val="000000"/>
                <w:sz w:val="28"/>
                <w:szCs w:val="28"/>
              </w:rPr>
              <w:t>说明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等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10</w:t>
            </w:r>
          </w:p>
        </w:tc>
      </w:tr>
      <w:tr w:rsidR="00434F26" w:rsidTr="0012166C">
        <w:trPr>
          <w:trHeight w:val="850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工具</w:t>
            </w:r>
            <w:r>
              <w:rPr>
                <w:rFonts w:eastAsia="仿宋_GB2312"/>
                <w:color w:val="000000"/>
                <w:sz w:val="28"/>
                <w:szCs w:val="28"/>
              </w:rPr>
              <w:t>与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耗材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每</w:t>
            </w:r>
            <w:proofErr w:type="gramStart"/>
            <w:r>
              <w:rPr>
                <w:rFonts w:eastAsia="仿宋_GB2312" w:hint="eastAsia"/>
                <w:color w:val="000000"/>
                <w:sz w:val="28"/>
                <w:szCs w:val="28"/>
              </w:rPr>
              <w:t>一个</w:t>
            </w:r>
            <w:r>
              <w:rPr>
                <w:rFonts w:eastAsia="仿宋_GB2312"/>
                <w:color w:val="000000"/>
                <w:sz w:val="28"/>
                <w:szCs w:val="28"/>
              </w:rPr>
              <w:t>创客活动</w:t>
            </w:r>
            <w:proofErr w:type="gramEnd"/>
            <w:r>
              <w:rPr>
                <w:rFonts w:eastAsia="仿宋_GB2312"/>
                <w:color w:val="000000"/>
                <w:sz w:val="28"/>
                <w:szCs w:val="28"/>
              </w:rPr>
              <w:t>项目配备专门的工具和耗材。</w:t>
            </w:r>
          </w:p>
        </w:tc>
        <w:tc>
          <w:tcPr>
            <w:tcW w:w="2000" w:type="dxa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视频</w:t>
            </w:r>
            <w:r>
              <w:rPr>
                <w:rFonts w:eastAsia="仿宋_GB2312"/>
                <w:color w:val="000000"/>
                <w:sz w:val="28"/>
                <w:szCs w:val="28"/>
              </w:rPr>
              <w:t>、照片、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文字</w:t>
            </w:r>
            <w:r>
              <w:rPr>
                <w:rFonts w:eastAsia="仿宋_GB2312"/>
                <w:color w:val="000000"/>
                <w:sz w:val="28"/>
                <w:szCs w:val="28"/>
              </w:rPr>
              <w:t>说明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等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434F26" w:rsidRDefault="00434F2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A911C6" w:rsidTr="0012166C">
        <w:trPr>
          <w:trHeight w:val="850"/>
          <w:jc w:val="center"/>
        </w:trPr>
        <w:tc>
          <w:tcPr>
            <w:tcW w:w="839" w:type="dxa"/>
            <w:vMerge w:val="restart"/>
            <w:shd w:val="clear" w:color="auto" w:fill="auto"/>
            <w:vAlign w:val="center"/>
          </w:tcPr>
          <w:p w:rsidR="00A911C6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活动</w:t>
            </w:r>
            <w:r>
              <w:rPr>
                <w:rFonts w:eastAsia="仿宋_GB2312"/>
                <w:color w:val="000000"/>
                <w:sz w:val="28"/>
                <w:szCs w:val="28"/>
              </w:rPr>
              <w:t>开展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A911C6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日常</w:t>
            </w:r>
            <w:r>
              <w:rPr>
                <w:rFonts w:eastAsia="仿宋_GB2312"/>
                <w:color w:val="000000"/>
                <w:sz w:val="28"/>
                <w:szCs w:val="28"/>
              </w:rPr>
              <w:t>课程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A911C6" w:rsidRDefault="00A911C6" w:rsidP="0012166C">
            <w:pPr>
              <w:adjustRightInd w:val="0"/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日常</w:t>
            </w:r>
            <w:r>
              <w:rPr>
                <w:rFonts w:eastAsia="仿宋_GB2312"/>
                <w:color w:val="000000"/>
                <w:sz w:val="28"/>
                <w:szCs w:val="28"/>
              </w:rPr>
              <w:t>开设不同形式的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课程</w:t>
            </w:r>
            <w:r>
              <w:rPr>
                <w:rFonts w:eastAsia="仿宋_GB2312"/>
                <w:color w:val="000000"/>
                <w:sz w:val="28"/>
                <w:szCs w:val="28"/>
              </w:rPr>
              <w:t>，如必修课、选修课、</w:t>
            </w:r>
            <w:proofErr w:type="gramStart"/>
            <w:r>
              <w:rPr>
                <w:rFonts w:eastAsia="仿宋_GB2312"/>
                <w:color w:val="000000"/>
                <w:sz w:val="28"/>
                <w:szCs w:val="28"/>
              </w:rPr>
              <w:t>竞赛辅课或</w:t>
            </w:r>
            <w:proofErr w:type="gramEnd"/>
            <w:r>
              <w:rPr>
                <w:rFonts w:eastAsia="仿宋_GB2312"/>
                <w:color w:val="000000"/>
                <w:sz w:val="28"/>
                <w:szCs w:val="28"/>
              </w:rPr>
              <w:t>社团活动等。</w:t>
            </w:r>
          </w:p>
        </w:tc>
        <w:tc>
          <w:tcPr>
            <w:tcW w:w="2000" w:type="dxa"/>
            <w:vAlign w:val="center"/>
          </w:tcPr>
          <w:p w:rsidR="0012166C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课程</w:t>
            </w:r>
            <w:r>
              <w:rPr>
                <w:rFonts w:eastAsia="仿宋_GB2312"/>
                <w:color w:val="000000"/>
                <w:sz w:val="28"/>
                <w:szCs w:val="28"/>
              </w:rPr>
              <w:t>记录、</w:t>
            </w:r>
          </w:p>
          <w:p w:rsidR="0012166C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照片、文字</w:t>
            </w:r>
          </w:p>
          <w:p w:rsidR="00A911C6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仿宋_GB2312"/>
                <w:color w:val="000000"/>
                <w:sz w:val="28"/>
                <w:szCs w:val="28"/>
              </w:rPr>
              <w:t>说明等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A911C6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40</w:t>
            </w:r>
          </w:p>
        </w:tc>
      </w:tr>
      <w:tr w:rsidR="00A911C6" w:rsidTr="0012166C">
        <w:trPr>
          <w:trHeight w:val="1247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A911C6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A911C6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活动</w:t>
            </w:r>
            <w:r>
              <w:rPr>
                <w:rFonts w:eastAsia="仿宋_GB2312"/>
                <w:color w:val="000000"/>
                <w:sz w:val="28"/>
                <w:szCs w:val="28"/>
              </w:rPr>
              <w:t>竞赛</w:t>
            </w:r>
          </w:p>
        </w:tc>
        <w:tc>
          <w:tcPr>
            <w:tcW w:w="8493" w:type="dxa"/>
            <w:shd w:val="clear" w:color="auto" w:fill="auto"/>
            <w:vAlign w:val="center"/>
          </w:tcPr>
          <w:p w:rsidR="00A911C6" w:rsidRDefault="00A911C6" w:rsidP="0012166C">
            <w:pPr>
              <w:adjustRightInd w:val="0"/>
              <w:snapToGrid w:val="0"/>
              <w:spacing w:line="400" w:lineRule="exac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定期</w:t>
            </w:r>
            <w:r>
              <w:rPr>
                <w:rFonts w:eastAsia="仿宋_GB2312"/>
                <w:color w:val="000000"/>
                <w:sz w:val="28"/>
                <w:szCs w:val="28"/>
              </w:rPr>
              <w:t>举办特色活动，如</w:t>
            </w:r>
            <w:proofErr w:type="gramStart"/>
            <w:r>
              <w:rPr>
                <w:rFonts w:eastAsia="仿宋_GB2312"/>
                <w:color w:val="000000"/>
                <w:sz w:val="28"/>
                <w:szCs w:val="28"/>
              </w:rPr>
              <w:t>创客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作品</w:t>
            </w:r>
            <w:proofErr w:type="gramEnd"/>
            <w:r>
              <w:rPr>
                <w:rFonts w:eastAsia="仿宋_GB2312"/>
                <w:color w:val="000000"/>
                <w:sz w:val="28"/>
                <w:szCs w:val="28"/>
              </w:rPr>
              <w:t>展示节、</w:t>
            </w:r>
            <w:proofErr w:type="gramStart"/>
            <w:r>
              <w:rPr>
                <w:rFonts w:eastAsia="仿宋_GB2312" w:hint="eastAsia"/>
                <w:color w:val="000000"/>
                <w:sz w:val="28"/>
                <w:szCs w:val="28"/>
              </w:rPr>
              <w:t>创客</w:t>
            </w:r>
            <w:r>
              <w:rPr>
                <w:rFonts w:eastAsia="仿宋_GB2312"/>
                <w:color w:val="000000"/>
                <w:sz w:val="28"/>
                <w:szCs w:val="28"/>
              </w:rPr>
              <w:t>课题</w:t>
            </w:r>
            <w:proofErr w:type="gramEnd"/>
            <w:r>
              <w:rPr>
                <w:rFonts w:eastAsia="仿宋_GB2312"/>
                <w:color w:val="000000"/>
                <w:sz w:val="28"/>
                <w:szCs w:val="28"/>
              </w:rPr>
              <w:t>征集活动、</w:t>
            </w:r>
            <w:proofErr w:type="gramStart"/>
            <w:r>
              <w:rPr>
                <w:rFonts w:eastAsia="仿宋_GB2312"/>
                <w:color w:val="000000"/>
                <w:sz w:val="28"/>
                <w:szCs w:val="28"/>
              </w:rPr>
              <w:t>创客空间</w:t>
            </w:r>
            <w:proofErr w:type="gramEnd"/>
            <w:r>
              <w:rPr>
                <w:rFonts w:eastAsia="仿宋_GB2312"/>
                <w:color w:val="000000"/>
                <w:sz w:val="28"/>
                <w:szCs w:val="28"/>
              </w:rPr>
              <w:t>开放日、</w:t>
            </w:r>
            <w:proofErr w:type="gramStart"/>
            <w:r>
              <w:rPr>
                <w:rFonts w:eastAsia="仿宋_GB2312"/>
                <w:color w:val="000000"/>
                <w:sz w:val="28"/>
                <w:szCs w:val="28"/>
              </w:rPr>
              <w:t>创客教育</w:t>
            </w:r>
            <w:proofErr w:type="gramEnd"/>
            <w:r>
              <w:rPr>
                <w:rFonts w:eastAsia="仿宋_GB2312"/>
                <w:color w:val="000000"/>
                <w:sz w:val="28"/>
                <w:szCs w:val="28"/>
              </w:rPr>
              <w:t>普及日活动等，组织师生参加</w:t>
            </w:r>
            <w:proofErr w:type="gramStart"/>
            <w:r>
              <w:rPr>
                <w:rFonts w:eastAsia="仿宋_GB2312"/>
                <w:color w:val="000000"/>
                <w:sz w:val="28"/>
                <w:szCs w:val="28"/>
              </w:rPr>
              <w:t>创客作品</w:t>
            </w:r>
            <w:proofErr w:type="gramEnd"/>
            <w:r>
              <w:rPr>
                <w:rFonts w:eastAsia="仿宋_GB2312"/>
                <w:color w:val="000000"/>
                <w:sz w:val="28"/>
                <w:szCs w:val="28"/>
              </w:rPr>
              <w:t>竞赛活动、交流学习活动等。</w:t>
            </w:r>
          </w:p>
        </w:tc>
        <w:tc>
          <w:tcPr>
            <w:tcW w:w="2000" w:type="dxa"/>
            <w:vAlign w:val="center"/>
          </w:tcPr>
          <w:p w:rsidR="0012166C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通知、</w:t>
            </w:r>
            <w:r>
              <w:rPr>
                <w:rFonts w:eastAsia="仿宋_GB2312"/>
                <w:color w:val="000000"/>
                <w:sz w:val="28"/>
                <w:szCs w:val="28"/>
              </w:rPr>
              <w:t>获奖</w:t>
            </w:r>
          </w:p>
          <w:p w:rsidR="0012166C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证明、新闻稿、照片、文字</w:t>
            </w:r>
          </w:p>
          <w:p w:rsidR="00A911C6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说明等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A911C6" w:rsidRDefault="00A911C6" w:rsidP="0012166C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</w:tbl>
    <w:p w:rsidR="00700D83" w:rsidRDefault="00700D83" w:rsidP="001513F1">
      <w:pPr>
        <w:adjustRightInd w:val="0"/>
        <w:snapToGrid w:val="0"/>
        <w:spacing w:line="20" w:lineRule="exact"/>
        <w:jc w:val="left"/>
        <w:rPr>
          <w:rFonts w:eastAsia="楷体"/>
          <w:color w:val="000000"/>
          <w:sz w:val="28"/>
          <w:szCs w:val="28"/>
        </w:rPr>
      </w:pPr>
    </w:p>
    <w:sectPr w:rsidR="00700D83" w:rsidSect="0012166C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DD7" w:rsidRDefault="00086DD7" w:rsidP="00AA57F3">
      <w:r>
        <w:separator/>
      </w:r>
    </w:p>
  </w:endnote>
  <w:endnote w:type="continuationSeparator" w:id="0">
    <w:p w:rsidR="00086DD7" w:rsidRDefault="00086DD7" w:rsidP="00AA5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DD7" w:rsidRDefault="00086DD7" w:rsidP="00AA57F3">
      <w:r>
        <w:separator/>
      </w:r>
    </w:p>
  </w:footnote>
  <w:footnote w:type="continuationSeparator" w:id="0">
    <w:p w:rsidR="00086DD7" w:rsidRDefault="00086DD7" w:rsidP="00AA5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16D860FD"/>
    <w:rsid w:val="0005247A"/>
    <w:rsid w:val="000645D9"/>
    <w:rsid w:val="00086DD7"/>
    <w:rsid w:val="000C7FE7"/>
    <w:rsid w:val="000E2830"/>
    <w:rsid w:val="000F4126"/>
    <w:rsid w:val="0012166C"/>
    <w:rsid w:val="001513F1"/>
    <w:rsid w:val="001F2F25"/>
    <w:rsid w:val="002675AE"/>
    <w:rsid w:val="00273746"/>
    <w:rsid w:val="00434F26"/>
    <w:rsid w:val="00457D21"/>
    <w:rsid w:val="004905C8"/>
    <w:rsid w:val="004A71CB"/>
    <w:rsid w:val="00501772"/>
    <w:rsid w:val="00621274"/>
    <w:rsid w:val="00621B33"/>
    <w:rsid w:val="00625C27"/>
    <w:rsid w:val="00700D83"/>
    <w:rsid w:val="007319D8"/>
    <w:rsid w:val="0076287F"/>
    <w:rsid w:val="00764A3E"/>
    <w:rsid w:val="007800FD"/>
    <w:rsid w:val="00826B5F"/>
    <w:rsid w:val="0086637D"/>
    <w:rsid w:val="009A77CC"/>
    <w:rsid w:val="009E7C5F"/>
    <w:rsid w:val="00A16DBC"/>
    <w:rsid w:val="00A911C6"/>
    <w:rsid w:val="00AA57F3"/>
    <w:rsid w:val="00AC0B40"/>
    <w:rsid w:val="00B46F1D"/>
    <w:rsid w:val="00B500F5"/>
    <w:rsid w:val="00B83E42"/>
    <w:rsid w:val="00BE387A"/>
    <w:rsid w:val="00BE7C3F"/>
    <w:rsid w:val="00C37AF9"/>
    <w:rsid w:val="00C44E20"/>
    <w:rsid w:val="00C63CBA"/>
    <w:rsid w:val="00CC4FA9"/>
    <w:rsid w:val="00D3035E"/>
    <w:rsid w:val="00D90227"/>
    <w:rsid w:val="00E16F93"/>
    <w:rsid w:val="00EF5DCE"/>
    <w:rsid w:val="00F519DA"/>
    <w:rsid w:val="16D860FD"/>
    <w:rsid w:val="33546773"/>
    <w:rsid w:val="698159F1"/>
    <w:rsid w:val="7110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834</Words>
  <Characters>116</Characters>
  <Application>Microsoft Office Word</Application>
  <DocSecurity>0</DocSecurity>
  <Lines>14</Lines>
  <Paragraphs>67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69417</dc:creator>
  <cp:lastModifiedBy>文印室排版</cp:lastModifiedBy>
  <cp:revision>13</cp:revision>
  <cp:lastPrinted>2023-06-25T04:46:00Z</cp:lastPrinted>
  <dcterms:created xsi:type="dcterms:W3CDTF">2023-06-21T07:09:00Z</dcterms:created>
  <dcterms:modified xsi:type="dcterms:W3CDTF">2023-07-10T04:40:00Z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E1264B1B04C046CE9EEEF5A1240B7B62</vt:lpwstr>
  </property>
</Properties>
</file>