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D" w:rsidRDefault="00186DFD" w:rsidP="00186DFD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186DFD" w:rsidRDefault="00186DFD" w:rsidP="00186DFD"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186DFD" w:rsidRDefault="00186DFD" w:rsidP="00186DFD"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/>
          <w:bCs/>
          <w:color w:val="000000"/>
          <w:kern w:val="0"/>
          <w:sz w:val="44"/>
          <w:szCs w:val="44"/>
        </w:rPr>
        <w:t>广州市首批智慧校园名单</w:t>
      </w:r>
    </w:p>
    <w:tbl>
      <w:tblPr>
        <w:tblW w:w="7695" w:type="dxa"/>
        <w:jc w:val="center"/>
        <w:tblLook w:val="04A0" w:firstRow="1" w:lastRow="0" w:firstColumn="1" w:lastColumn="0" w:noHBand="0" w:noVBand="1"/>
      </w:tblPr>
      <w:tblGrid>
        <w:gridCol w:w="860"/>
        <w:gridCol w:w="1080"/>
        <w:gridCol w:w="5755"/>
      </w:tblGrid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区属</w:t>
            </w:r>
          </w:p>
        </w:tc>
        <w:tc>
          <w:tcPr>
            <w:tcW w:w="5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广州市越秀区东风东路小学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广州市越秀区小北路小学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广州市越秀区云山小学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广州市越秀区东山培正小学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广州市越秀区文德路小学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广州市第七中学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秀区署前路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广州市越秀区中星小学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广州市越秀区农林下路小学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广东实验中学越秀学校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广州市第十六中学实验学校（原广州市恒福中学）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广州市越秀区朝天小学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广州市越秀区东风西路小学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广州市第九十七中学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广州市海珠区第三实验小学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广州市海珠区怡乐路小学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广州市第五中学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广州市南武中学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广州市海珠区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知信小学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广州市绿翠现代实验学校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广州市景中实验中学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广州市第一中学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湾区芦荻西小学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湾区沙面小学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湾区花地中学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湾区西关实验小学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中国教育科学研究院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湾实验学校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湾区外语职业高级中学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湾区环翠园小学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广州市真光中学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广州市天河区体育东路小学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广州中学（原广州市第四十七中学）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广州市天河区华阳小学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华南理工大学附属实验学校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广州奥林匹克中学（原广州市东圃中学）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广州市天河外国语学校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广州市第八十九中学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广州市天河职业高级中学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广州市天河区天府路小学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广州市天河区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龙口西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广州市天河区华景小学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广州市白云区平沙培英学校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广州市广外附设外语学校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广州市第六十五中学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广州市白云区方圆实验小学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广州市白云区神山第二小学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广州市白云区景泰小学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白云区京溪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广州市开发区中学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广州市黄埔区怡园小学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北京师范大学广州实验学校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广州市黄埔区东荟花园小学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广州市第八十六中学分校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广州市黄埔区九龙第一小学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广州市番禺区市桥沙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墟一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实验中学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培智学校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广州市番禺区洛溪新城中学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实验小学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德兴小学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大龙中学（广州市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石</w:t>
            </w:r>
            <w:r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  <w:t>碁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第三中学）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广州市番禺区象贤中学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广东第二师范学院番禺附属中学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广东仲元中学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广州市花都区新雅街新雅小学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广州市花都区邝维煜纪念中学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广州市花都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区圆玄中学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广州市花都区秀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全中学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广州市花都区新华街第四小学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广州市南沙区南沙小学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广州市南沙第一中学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广州市南沙区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金隆小学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广州市南沙东涌中学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广州市从化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区棋杆中学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广州市从化区第四中学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广州市从化区第五中学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广州市增城区郑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中钧中学</w:t>
            </w:r>
            <w:proofErr w:type="gramEnd"/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广州市增城区增城中学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广州市增城区新塘中学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广州市增城区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城街第三中学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广州市增城区实验小学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广州市执信中学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广东广雅中学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广州市第六中学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广州市铁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广东华侨中学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广州市协和学校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广州外国语学校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广州大学附属中学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广州市第二中学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广州市交通运输职业学校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广州市信息技术职业学校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广州市轻工职业学校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广州市财经商贸职业学校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广州市商贸职业学校</w:t>
            </w:r>
          </w:p>
        </w:tc>
      </w:tr>
      <w:tr w:rsidR="00186DFD" w:rsidTr="00186DFD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局属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DFD" w:rsidRDefault="00186DFD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广州市城市建设职业学校</w:t>
            </w:r>
          </w:p>
        </w:tc>
      </w:tr>
    </w:tbl>
    <w:p w:rsidR="00186DFD" w:rsidRPr="00186DFD" w:rsidRDefault="00186DFD" w:rsidP="00186DFD">
      <w:pPr>
        <w:adjustRightInd w:val="0"/>
        <w:snapToGrid w:val="0"/>
        <w:spacing w:line="460" w:lineRule="exact"/>
        <w:ind w:firstLineChars="200" w:firstLine="422"/>
        <w:contextualSpacing/>
        <w:rPr>
          <w:rFonts w:ascii="CESI仿宋-GB2312" w:hAnsi="CESI仿宋-GB2312"/>
          <w:b/>
          <w:bCs/>
          <w:color w:val="000000"/>
          <w:kern w:val="0"/>
        </w:rPr>
      </w:pPr>
      <w:r w:rsidRPr="00186DFD">
        <w:rPr>
          <w:rFonts w:ascii="CESI仿宋-GB2312" w:hAnsi="CESI仿宋-GB2312"/>
          <w:b/>
          <w:bCs/>
          <w:color w:val="000000"/>
          <w:kern w:val="0"/>
        </w:rPr>
        <w:t>备注：</w:t>
      </w:r>
      <w:r w:rsidRPr="00186DFD">
        <w:rPr>
          <w:rFonts w:ascii="CESI仿宋-GB2312" w:hAnsi="CESI仿宋-GB2312"/>
          <w:b/>
          <w:bCs/>
          <w:color w:val="000000"/>
          <w:kern w:val="0"/>
        </w:rPr>
        <w:t>2020</w:t>
      </w:r>
      <w:r w:rsidRPr="00186DFD">
        <w:rPr>
          <w:rFonts w:ascii="CESI仿宋-GB2312" w:hAnsi="CESI仿宋-GB2312"/>
          <w:b/>
          <w:bCs/>
          <w:color w:val="000000"/>
          <w:kern w:val="0"/>
        </w:rPr>
        <w:t>年</w:t>
      </w:r>
      <w:r w:rsidRPr="00186DFD">
        <w:rPr>
          <w:rFonts w:ascii="CESI仿宋-GB2312" w:hAnsi="CESI仿宋-GB2312"/>
          <w:b/>
          <w:bCs/>
          <w:color w:val="000000"/>
          <w:kern w:val="0"/>
        </w:rPr>
        <w:t>9</w:t>
      </w:r>
      <w:r w:rsidRPr="00186DFD">
        <w:rPr>
          <w:rFonts w:ascii="CESI仿宋-GB2312" w:hAnsi="CESI仿宋-GB2312"/>
          <w:b/>
          <w:bCs/>
          <w:color w:val="000000"/>
          <w:kern w:val="0"/>
        </w:rPr>
        <w:t>月，广州市土地房产管理职业学校（智慧校园实验校）、广州市市政职业学校（智慧校园实验校）、广州市建筑工程职业学校三校组建成广州市城市建设职业学校；由广州市电子信息学校（智慧校园实验校）和广州市信息工程职业学校（智慧校园实验校）组建成广州市信息技术职业学校；</w:t>
      </w:r>
      <w:r w:rsidRPr="00186DFD">
        <w:rPr>
          <w:rFonts w:ascii="CESI仿宋-GB2312" w:hAnsi="CESI仿宋-GB2312"/>
          <w:b/>
          <w:bCs/>
          <w:color w:val="000000"/>
          <w:kern w:val="0"/>
        </w:rPr>
        <w:t>2022</w:t>
      </w:r>
      <w:r w:rsidRPr="00186DFD">
        <w:rPr>
          <w:rFonts w:ascii="CESI仿宋-GB2312" w:hAnsi="CESI仿宋-GB2312"/>
          <w:b/>
          <w:bCs/>
          <w:color w:val="000000"/>
          <w:kern w:val="0"/>
        </w:rPr>
        <w:t>年</w:t>
      </w:r>
      <w:r w:rsidRPr="00186DFD">
        <w:rPr>
          <w:rFonts w:ascii="CESI仿宋-GB2312" w:hAnsi="CESI仿宋-GB2312"/>
          <w:b/>
          <w:bCs/>
          <w:color w:val="000000"/>
          <w:kern w:val="0"/>
        </w:rPr>
        <w:t>8</w:t>
      </w:r>
      <w:r w:rsidRPr="00186DFD">
        <w:rPr>
          <w:rFonts w:ascii="CESI仿宋-GB2312" w:hAnsi="CESI仿宋-GB2312"/>
          <w:b/>
          <w:bCs/>
          <w:color w:val="000000"/>
          <w:kern w:val="0"/>
        </w:rPr>
        <w:t>月，广州市协和中学、广州市协和小</w:t>
      </w:r>
      <w:r w:rsidRPr="00186DFD">
        <w:rPr>
          <w:rFonts w:ascii="CESI仿宋-GB2312" w:hAnsi="CESI仿宋-GB2312"/>
          <w:b/>
          <w:bCs/>
          <w:color w:val="000000"/>
          <w:kern w:val="0"/>
        </w:rPr>
        <w:lastRenderedPageBreak/>
        <w:t>学合并为广州市协和学校。经整合，市智慧校园实验校共</w:t>
      </w:r>
      <w:r w:rsidRPr="00186DFD">
        <w:rPr>
          <w:rFonts w:ascii="CESI仿宋-GB2312" w:hAnsi="CESI仿宋-GB2312"/>
          <w:b/>
          <w:bCs/>
          <w:color w:val="000000"/>
          <w:kern w:val="0"/>
        </w:rPr>
        <w:t>97</w:t>
      </w:r>
      <w:r w:rsidRPr="00186DFD">
        <w:rPr>
          <w:rFonts w:ascii="CESI仿宋-GB2312" w:hAnsi="CESI仿宋-GB2312"/>
          <w:b/>
          <w:bCs/>
          <w:color w:val="000000"/>
          <w:kern w:val="0"/>
        </w:rPr>
        <w:t>所。</w:t>
      </w:r>
    </w:p>
    <w:p w:rsidR="00630BF4" w:rsidRDefault="00630BF4">
      <w:pPr>
        <w:rPr>
          <w:rFonts w:hint="eastAsia"/>
        </w:rPr>
      </w:pPr>
    </w:p>
    <w:sectPr w:rsidR="0063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SI仿宋-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D"/>
    <w:rsid w:val="00186DFD"/>
    <w:rsid w:val="006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2024-01-22T02:41:00Z</dcterms:created>
  <dcterms:modified xsi:type="dcterms:W3CDTF">2024-01-22T02:42:00Z</dcterms:modified>
</cp:coreProperties>
</file>