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napToGrid w:val="0"/>
          <w:color w:val="000000"/>
          <w:kern w:val="0"/>
          <w:sz w:val="44"/>
          <w:szCs w:val="28"/>
          <w:lang w:bidi="ar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kern w:val="0"/>
          <w:sz w:val="44"/>
          <w:szCs w:val="28"/>
          <w:lang w:bidi="ar"/>
        </w:rPr>
        <w:t>第四届“少年评论员”征文比赛获奖名单</w:t>
      </w:r>
      <w:bookmarkEnd w:id="0"/>
    </w:p>
    <w:p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32"/>
          <w:szCs w:val="32"/>
          <w:lang w:bidi="ar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黑体"/>
          <w:snapToGrid w:val="0"/>
          <w:color w:val="000000"/>
          <w:kern w:val="0"/>
          <w:sz w:val="32"/>
          <w:szCs w:val="32"/>
          <w:lang w:bidi="ar"/>
        </w:rPr>
        <w:t>中学（含中职）组</w:t>
      </w:r>
    </w:p>
    <w:tbl>
      <w:tblPr>
        <w:tblStyle w:val="2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76"/>
        <w:gridCol w:w="555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获奖作品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蓝昊业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“孔乙己的长衫”困不住当代青年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钟文穗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守护精神世界的“诗和远方”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闫俪龄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开展东西部协作是促进共同富裕的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有效手段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谭大潮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破文化壁垒，扬经典新风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汪嫣然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重生：广东工业大学男篮球队不止多出了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4分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陈超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竞技之美，超越输赢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黄相龙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“开学仪式感”感在哪里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蔡昀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彧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军旅体验式夏令营，为何让人不放心？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李卓航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共享按摩椅不能代替普通座椅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张昭广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走进《长安三万里》，领略文化新活力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郭子韬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别让“共享”变成了“公害”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周 潼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让“土特产”变为“世界果”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黄诗胤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“厌童”标签该撕下了！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徐如萌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村超爆火的背后，是政府的‘“蓄谋已久”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翁明乐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“Citywalk”为何让人向往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张梓峻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未成年人模式如何更适合未成年人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吴子芊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随意玩梗不可取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吴悦盈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网络不容暴力撒野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熊梓涵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把握好教育的方向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卫紫渝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谁不是“小镇做题家”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仇一安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从“心”开始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浅论心理健康是新时代好少年的重要标志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陈晓微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燃灯校长，指引前行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刘子卿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避暑、避人？更要避险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王语菲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评论灾区网红行为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黄安欣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维护国家安全，保护国家秘密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谢昊正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文明出游 守纪守法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周子粤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网络电诈对青少年的警示和反思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林子衍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拒绝不理智追星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温倩雯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吴艳妮纹身是对是错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谭佩琳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咬定目标积小胜为大胜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关丞朗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王霜说的话是真话也是“针话”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鞠雨宸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电动车管理，岂能一“限”了之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徐梓琛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淬为民之心，铸抗洪精神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陈博睿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从大运会里的中国风看文化自信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徐灏翔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“村超”何以备受社会关注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冼炎青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议日本收购中国中药企业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汤羽良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维权需在法界中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湛婧彤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真研实学 研之有道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余炜翰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大爱广州文化，璀璨粤剧非遗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胡梦怡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如何摆脱“孔乙己文学”？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杨舒童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保护知识产权，守护创新成果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林雅梦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创新经典习俗，焕发文化生机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黄子唏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端午传统，赛出龙舟新辉煌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李彦妍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敬畏生命，切忌“看客心态”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张嘉泳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网络曝光要把握好度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江靖希 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以创新为驱动传统文化传承发展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钟华杰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对于广州城中村改造的看法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蔡子晴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淄博烧烤火爆背后的经验学习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郑暄瀚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拨云见日，重建信任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高瑜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城中村水电费乱收现象何时休？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庄壹壹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让“城市边角”服务于民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张浩扬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AI是把双刃剑 法律把控是关键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李悦涵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“为了奖牌，不只奖牌”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王贵莹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砥砺前行，共创辉煌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谢宇轩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简评刀郎《罗刹海市》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杨意可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别用生命去“打卡”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胡程程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“上门经济”行稳致远向未来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赵嘉丽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与“规”同行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冯奕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珺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敬畏生命禁区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陈秋妍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发展新能源 环保为明天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李樱桥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将青春融入乡村振兴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洪欣桦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浅谈ChatGPT的爆火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汪语童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缅甸诈骗：警惕青少年面临的新威胁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杨懿雯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女排精神，铸就辉煌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吴樾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“智胜”人工智能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易子淇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论医疗反腐的必要性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庞煌基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传承中华文化，青年勇担当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戴嘉华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汉语为桥，天下一家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谭佳锐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奋斗铸造青春辉煌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罗梓然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天宫课堂助力航天强国建设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蔡家欣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研学之旅并非无用，应辩证对待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张蔓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广州电动自行车宜疏不宜堵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蔡佳仪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成都大运会——每一个人的努力都值得被看见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林胤康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严打“黑导游”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梁泳诗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关爱特殊儿童，共擎一片蓝天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黄露瑶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对“鬼秤”说“不”！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郑景阳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共同治理,有序花城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周博楷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“学位预警”之我见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孙嘉怡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演出市场复苏，由不得“黄牛”兴风作浪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王麒智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办好广交会，助推经济全球化发展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孔幸怡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让地球“好”起来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满隽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礽</w:t>
            </w:r>
          </w:p>
        </w:tc>
        <w:tc>
          <w:tcPr>
            <w:tcW w:w="5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研学游，不能只玩不学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王泽睿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追星需要理智，“饭圈”应有底线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谭可欣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规范使用电动单车，共同建设法治社会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曹乐盈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树立法治意识 拒做“键盘侠”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罗逸蓝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疯狂追星，盲目购票不可取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张方睿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河北水灾：在大灾中涌现的大爱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钟瑶</w:t>
            </w:r>
          </w:p>
        </w:tc>
        <w:tc>
          <w:tcPr>
            <w:tcW w:w="555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“杜苏芮”后的思考</w:t>
            </w: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24"/>
          <w:lang w:bidi="ar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eastAsia="黑体"/>
          <w:snapToGrid w:val="0"/>
          <w:color w:val="000000"/>
          <w:kern w:val="0"/>
          <w:sz w:val="32"/>
          <w:szCs w:val="32"/>
          <w:lang w:bidi="ar"/>
        </w:rPr>
        <w:t>小学组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76"/>
        <w:gridCol w:w="588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张芮溪</w:t>
            </w:r>
          </w:p>
        </w:tc>
        <w:tc>
          <w:tcPr>
            <w:tcW w:w="58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我与AI，谁是时代的主角？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王大方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融合融爱，共同成长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姚皓宸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对“躺平”说“不”，合理“内卷”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邝柏君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露脊鲸的呼吁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骆惠心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共同抵制网络烂梗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俞凌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玥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内卷困境下的少年之声：从竞争压力到内在动力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曾一磊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研学“热”的“冷”思考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刘弘毅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浅谈“卖崽青蛙”——在柔性空间与刚性原则之间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郭雨莹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童眼看“短”视频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陈葆平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她看不到世界，让世界看到她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赖泓君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新时代青少年在“绿美广州”生态建设中的担当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巴怡乔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医疗反腐不等于污名化“大白”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蔡钰宸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爱心冰箱——我们的责任与希望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梁灏彦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有了ChatGPT，我们还要学习写作吗？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柏舒涵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从一米高度看羊城 我心中的儿童友好城市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陈子轩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从中国芯到金砖会议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焦逸凡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登上人性的珠穆朗玛峰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丘弘毅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我眼中的儿童友好城市 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杨铎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金沙洲的“堵”与“疏”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韩道梁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见贤思齐，追星有度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黄诗雨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电动车，想说爱你不容易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康培琳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电影“长安三万里”：以古鉴今，寻找文化的力量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徐恺睿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论青少年如何正确对待电子游戏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唐锋荣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面对网络暴力，你我绝非看客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张董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花城赏花都做“爱花惜花人”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曾若萱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让我们在挫折中不断成长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侯惟宁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看身高还是看年龄：不合理的景区收费规则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胡栩嘉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仰望星空  致敬中国航天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孙悦悠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关于广东禁毒宣传活动之我议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洪晓瞳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向网络暴力“亮剑” 守护清朗空间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黄书焓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既读“圣贤书” 更观“窗外事”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冼耀诚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当好声音变成“坏声音”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叶世翊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勿让网络烂梗侵害少年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陈培轩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小学生“盘珠子”现象之我见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黄家莹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传统文化和现代商业街的融合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方梓琪 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千古一飞航天梦，少年自当思强国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曾子容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AI换脸乱象丛生，如何破解？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范奕晖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因公牺牲的干部越少越好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李欣桐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粤语童谣口耳传 广府文化天下知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李春明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电动自行车上路是“疏”还是“堵”？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刘雨桐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淄博烧烤为什么这么火？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杜善桐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＂作秀式＂行善，实属没必要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李品蓄  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对网络暴力坚决说“不”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毛近语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中国“天宫”，点亮星辰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邹欣芸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龙腾狮舞 威震南粤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唐浩然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揭秘中国力量：精彩的成都大运会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胡蝶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“文化”让一座城市更动人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杨子良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我眼中的广州绿美新变化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锜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让“博物馆热”持续“保温”下去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胡乐仪 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对小学生游戏顶流“蛋仔派对”的思考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李隽誉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创新多元科普模式，提升全民科学素质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袁庆茵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《长安三万里》：国潮盛行 文化自信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莫梓琳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提高警惕，别掉入诈骗陷阱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蒋宸昊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反对餐饮浪费  保护“舌尖上的文明”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卢梓恩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未来已来，直面以待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唐羽菡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广州电动自行车治理：平衡安全与便利的新挑战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玥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南粤网络正能量从我做起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周泓均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打造城市碧道，谱写美好新篇章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吴昊雨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由网红举报教培说起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卢佑宸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电动自行车限行之我见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麦家伟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一处小改变，一份大真情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魏晗曦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盲目“抢盐”不可取，独立思考很重要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文景衡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讲文明，很重要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谢韪骏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网络不是法外之地，让温情留于心间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陈梓睿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增强防范意识，争做反诈卫士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骆颖琪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我为政府的未雨绸缪点赞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陆铭滢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宠爱不止身边所爱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区沛昕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迎“杭州亚运会”论“少年强，则国强”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林增曦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从“卖崽青蛙”看城市治理的情与法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李沐曦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提高警惕、谨防诈骗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李皓然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认识食品添加剂，守护舌尖上的安全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冀星宇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医疗反腐一直在路上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纪子涵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让科技与人文关怀并肩前行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欧阳辛奕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广东龙舟划出“新时代”的中国速度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符耀文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青少年视角下的城事、国事、天下事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戴煜展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校园安全问题与流言危害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陈骏楠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人工智能从小学开始的意义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黄凯琪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水灾无情，人间有情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黄浩歌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建设绿美广东，营造生态岭南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牛浩然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看广州“河长”考核，护家乡绿水青山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石松柏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拒绝霸凌，还成长一片净土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吴佩思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核废水排放，我有话要说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向程希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城事国事天下事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郭佳怡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中国自主研发的C919飞机成功投入运营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——小飞机，大自信！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朴珉宇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追求梦想，突破自我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廖梓州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在“花城书房”享阅读盛宴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李俊铭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“迪士尼”落地广州之我见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侯如意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从淄博烧烤爆火引发对环保的思考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何承泽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广州城市交通建设：迎接挑战，实现可持续发展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吴依琳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老有所养，食有所依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何奕霖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马克龙访华，促中法发展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魏炜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青春充满希望，奋斗成就梦想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陈语涵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“小饭堂”体现“大民生”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刘雨辰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拒绝网络暴力，从你我做起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何俊安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体育强国 振兴中华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宋碧淳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盲盒消费不可盲目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廖梓涵 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百舸争流，传承龙舟精神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康钧毅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让全民阅读成为风尚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张瀚文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广东健儿  广工荣耀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毛诚之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大湾区，大未来，未来已来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刘怡君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绿水青山就是金山银山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杨熠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城市管理让广州更美丽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李溢晴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保护好孩子们的明亮”视”界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三、阅读人气奖</w:t>
      </w:r>
    </w:p>
    <w:tbl>
      <w:tblPr>
        <w:tblStyle w:val="2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08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少年评论员-李樱桥 | 将青春融入乡村振兴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少年评论员-庄壹壹 ｜ 让“城市边角”服务于民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少年评论员-曾若萱 ｜ 让我们在挫折中不断成长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少年评论员-陈骏楠 ｜ 人工智能从小学开始的意义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少年评论员-黄子唏 | 端午传统，赛出龙舟新辉煌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少年评论员-孙悦悠 | 关于广东禁毒宣传活动之我议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少年评论员-陈葆平|她看不到世界，让世界看到她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少年评论员-陈梓睿 | 增强防范意识，争做反诈卫士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少年评论员-周潼 ｜ 让“土特产”变为“世界果”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少年评论员-麦家伟 | 一处小改变，一份大真情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少年评论员-张瀚文 | 广东健儿 广工荣耀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少年评论员-袁庆茵 | 《长安三万里》：从国潮盛行看文化自信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少年评论员-黄家莹 | 传统文化和现代商业街的融合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少年评论员-李欣桐 | </w:t>
            </w:r>
            <w:r>
              <w:rPr>
                <w:rFonts w:eastAsia="MS Mincho"/>
                <w:bCs/>
                <w:color w:val="000000"/>
                <w:kern w:val="0"/>
                <w:sz w:val="24"/>
                <w:lang w:bidi="ar"/>
              </w:rPr>
              <w:t>​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粤语童谣口耳传 广府文化天下知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少年评论员-黄相龙 | “开学仪式感”感在哪里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少年评论员-孔幸怡 | 让地球“好”起来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少年评论员-谭可欣 ｜ 规范使用电动单车，共同建设法治社会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0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少年评论员-湛婧彤 ｜ 真研实学 研之有道</w:t>
            </w:r>
          </w:p>
        </w:tc>
        <w:tc>
          <w:tcPr>
            <w:tcW w:w="12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四、优秀组织奖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24"/>
        </w:rPr>
      </w:pPr>
      <w:r>
        <w:rPr>
          <w:rFonts w:eastAsia="黑体"/>
          <w:snapToGrid w:val="0"/>
          <w:color w:val="000000"/>
          <w:kern w:val="0"/>
          <w:sz w:val="24"/>
        </w:rPr>
        <w:t>中学组：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广东华侨中学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广州大学附属中学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广州天省实验学校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广州协和中学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广东实验中学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snapToGrid w:val="0"/>
          <w:color w:val="000000"/>
          <w:kern w:val="0"/>
          <w:sz w:val="24"/>
        </w:rPr>
      </w:pPr>
      <w:r>
        <w:rPr>
          <w:rFonts w:eastAsia="黑体"/>
          <w:snapToGrid w:val="0"/>
          <w:color w:val="000000"/>
          <w:kern w:val="0"/>
          <w:sz w:val="24"/>
        </w:rPr>
        <w:t>小学组：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广州市越秀区铁一小学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广州市花都区黄广小学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广州市黄埔区怡园小学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广州市越秀区五羊小学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eastAsia="仿宋_GB2312"/>
          <w:snapToGrid w:val="0"/>
          <w:color w:val="000000"/>
          <w:kern w:val="0"/>
          <w:sz w:val="24"/>
        </w:rPr>
        <w:t>广州市增城开发区第二小学</w:t>
      </w:r>
    </w:p>
    <w:p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36C1FE"/>
    <w:multiLevelType w:val="singleLevel"/>
    <w:tmpl w:val="FD36C1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zAwYmU3NDViYjE4N2NkYzYzNDBlMjk4MDcyODkifQ=="/>
    <w:docVar w:name="KSO_WPS_MARK_KEY" w:val="9930a515-2edf-439a-b229-befe3921d32e"/>
  </w:docVars>
  <w:rsids>
    <w:rsidRoot w:val="6BA4462B"/>
    <w:rsid w:val="6BA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4281</Words>
  <Characters>4500</Characters>
  <Lines>0</Lines>
  <Paragraphs>0</Paragraphs>
  <TotalTime>0</TotalTime>
  <ScaleCrop>false</ScaleCrop>
  <LinksUpToDate>false</LinksUpToDate>
  <CharactersWithSpaces>4566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2024-02-22T12:39:00Z</dcterms:created>
  <dc:creator>Lamb777</dc:creator>
  <cp:lastModifiedBy>Lamb777</cp:lastModifiedBy>
  <dcterms:modified xsi:type="dcterms:W3CDTF">2024-02-22T12:39:46Z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1632F6FD4A70465A9AF660E5BA22DE22</vt:lpwstr>
  </property>
</Properties>
</file>