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FB" w:rsidRPr="00E144DD" w:rsidRDefault="002D44FB" w:rsidP="002D44FB">
      <w:pPr>
        <w:spacing w:line="520" w:lineRule="exact"/>
        <w:rPr>
          <w:rFonts w:eastAsia="仿宋_GB2312" w:hint="eastAsia"/>
          <w:snapToGrid w:val="0"/>
          <w:color w:val="000000"/>
          <w:kern w:val="0"/>
          <w:sz w:val="32"/>
          <w:szCs w:val="32"/>
        </w:rPr>
      </w:pPr>
      <w:bookmarkStart w:id="0" w:name="_GoBack"/>
      <w:bookmarkEnd w:id="0"/>
    </w:p>
    <w:p w:rsidR="002D44FB" w:rsidRPr="00E144DD" w:rsidRDefault="002D44FB" w:rsidP="002D44FB">
      <w:pPr>
        <w:spacing w:line="800" w:lineRule="exact"/>
        <w:jc w:val="center"/>
        <w:rPr>
          <w:rFonts w:eastAsia="方正小标宋_GBK"/>
          <w:snapToGrid w:val="0"/>
          <w:color w:val="000000"/>
          <w:kern w:val="0"/>
          <w:sz w:val="52"/>
          <w:szCs w:val="52"/>
        </w:rPr>
      </w:pPr>
      <w:r w:rsidRPr="00E144DD">
        <w:rPr>
          <w:rFonts w:eastAsia="方正小标宋_GBK"/>
          <w:snapToGrid w:val="0"/>
          <w:color w:val="000000"/>
          <w:kern w:val="0"/>
          <w:sz w:val="72"/>
          <w:szCs w:val="72"/>
        </w:rPr>
        <w:t>广州市校园安全工作</w:t>
      </w:r>
    </w:p>
    <w:p w:rsidR="002D44FB" w:rsidRPr="00E144DD" w:rsidRDefault="002D44FB" w:rsidP="002D44FB">
      <w:pPr>
        <w:spacing w:line="560" w:lineRule="exact"/>
        <w:rPr>
          <w:rFonts w:eastAsia="方正小标宋_GBK"/>
          <w:snapToGrid w:val="0"/>
          <w:color w:val="000000"/>
          <w:kern w:val="0"/>
          <w:sz w:val="52"/>
          <w:szCs w:val="52"/>
        </w:rPr>
      </w:pPr>
    </w:p>
    <w:p w:rsidR="002D44FB" w:rsidRPr="00E144DD" w:rsidRDefault="002D44FB" w:rsidP="002D44FB">
      <w:pPr>
        <w:spacing w:line="560" w:lineRule="exact"/>
        <w:rPr>
          <w:rFonts w:eastAsia="方正小标宋_GBK"/>
          <w:snapToGrid w:val="0"/>
          <w:color w:val="000000"/>
          <w:kern w:val="0"/>
          <w:sz w:val="52"/>
          <w:szCs w:val="52"/>
        </w:rPr>
      </w:pPr>
    </w:p>
    <w:p w:rsidR="002D44FB" w:rsidRPr="00E144DD" w:rsidRDefault="002D44FB" w:rsidP="002D44FB">
      <w:pPr>
        <w:spacing w:line="1700" w:lineRule="exact"/>
        <w:jc w:val="center"/>
        <w:outlineLvl w:val="0"/>
        <w:rPr>
          <w:rFonts w:eastAsia="方正小标宋_GBK"/>
          <w:snapToGrid w:val="0"/>
          <w:color w:val="000000"/>
          <w:kern w:val="0"/>
          <w:sz w:val="130"/>
          <w:szCs w:val="130"/>
        </w:rPr>
      </w:pPr>
      <w:bookmarkStart w:id="1" w:name="_Toc17718"/>
      <w:bookmarkStart w:id="2" w:name="_Toc165294373"/>
      <w:bookmarkEnd w:id="1"/>
      <w:r w:rsidRPr="00E144DD">
        <w:rPr>
          <w:rFonts w:eastAsia="方正小标宋_GBK"/>
          <w:snapToGrid w:val="0"/>
          <w:color w:val="000000"/>
          <w:kern w:val="0"/>
          <w:sz w:val="130"/>
          <w:szCs w:val="130"/>
        </w:rPr>
        <w:t>应</w:t>
      </w:r>
      <w:bookmarkEnd w:id="2"/>
    </w:p>
    <w:p w:rsidR="002D44FB" w:rsidRPr="00E144DD" w:rsidRDefault="002D44FB" w:rsidP="002D44FB">
      <w:pPr>
        <w:spacing w:line="1700" w:lineRule="exact"/>
        <w:jc w:val="center"/>
        <w:outlineLvl w:val="0"/>
        <w:rPr>
          <w:rFonts w:eastAsia="方正小标宋_GBK"/>
          <w:snapToGrid w:val="0"/>
          <w:color w:val="000000"/>
          <w:kern w:val="0"/>
          <w:sz w:val="130"/>
          <w:szCs w:val="130"/>
        </w:rPr>
      </w:pPr>
      <w:bookmarkStart w:id="3" w:name="_Toc16113"/>
      <w:bookmarkStart w:id="4" w:name="_Toc165294374"/>
      <w:bookmarkEnd w:id="3"/>
      <w:r w:rsidRPr="00E144DD">
        <w:rPr>
          <w:rFonts w:eastAsia="方正小标宋_GBK"/>
          <w:snapToGrid w:val="0"/>
          <w:color w:val="000000"/>
          <w:kern w:val="0"/>
          <w:sz w:val="130"/>
          <w:szCs w:val="130"/>
        </w:rPr>
        <w:t>知</w:t>
      </w:r>
      <w:bookmarkEnd w:id="4"/>
    </w:p>
    <w:p w:rsidR="002D44FB" w:rsidRPr="00E144DD" w:rsidRDefault="002D44FB" w:rsidP="002D44FB">
      <w:pPr>
        <w:spacing w:line="1700" w:lineRule="exact"/>
        <w:jc w:val="center"/>
        <w:outlineLvl w:val="0"/>
        <w:rPr>
          <w:rFonts w:eastAsia="方正小标宋_GBK"/>
          <w:snapToGrid w:val="0"/>
          <w:color w:val="000000"/>
          <w:kern w:val="0"/>
          <w:sz w:val="130"/>
          <w:szCs w:val="130"/>
        </w:rPr>
      </w:pPr>
      <w:bookmarkStart w:id="5" w:name="_Toc5562"/>
      <w:bookmarkStart w:id="6" w:name="_Toc165294375"/>
      <w:bookmarkEnd w:id="5"/>
      <w:r w:rsidRPr="00E144DD">
        <w:rPr>
          <w:rFonts w:eastAsia="方正小标宋_GBK"/>
          <w:snapToGrid w:val="0"/>
          <w:color w:val="000000"/>
          <w:kern w:val="0"/>
          <w:sz w:val="130"/>
          <w:szCs w:val="130"/>
        </w:rPr>
        <w:t>应</w:t>
      </w:r>
      <w:bookmarkEnd w:id="6"/>
    </w:p>
    <w:p w:rsidR="002D44FB" w:rsidRPr="00E144DD" w:rsidRDefault="002D44FB" w:rsidP="002D44FB">
      <w:pPr>
        <w:spacing w:line="1700" w:lineRule="exact"/>
        <w:jc w:val="center"/>
        <w:outlineLvl w:val="0"/>
        <w:rPr>
          <w:rFonts w:eastAsia="方正小标宋_GBK"/>
          <w:snapToGrid w:val="0"/>
          <w:color w:val="000000"/>
          <w:kern w:val="0"/>
          <w:sz w:val="130"/>
          <w:szCs w:val="130"/>
        </w:rPr>
      </w:pPr>
      <w:bookmarkStart w:id="7" w:name="_Toc12962"/>
      <w:bookmarkStart w:id="8" w:name="_Toc165294376"/>
      <w:bookmarkEnd w:id="7"/>
      <w:r w:rsidRPr="00E144DD">
        <w:rPr>
          <w:rFonts w:eastAsia="方正小标宋_GBK"/>
          <w:snapToGrid w:val="0"/>
          <w:color w:val="000000"/>
          <w:kern w:val="0"/>
          <w:sz w:val="130"/>
          <w:szCs w:val="130"/>
        </w:rPr>
        <w:t>会</w:t>
      </w:r>
      <w:bookmarkEnd w:id="8"/>
    </w:p>
    <w:p w:rsidR="002D44FB" w:rsidRPr="00E144DD" w:rsidRDefault="002D44FB" w:rsidP="002D44FB">
      <w:pPr>
        <w:spacing w:line="1000" w:lineRule="exact"/>
        <w:jc w:val="center"/>
        <w:rPr>
          <w:rFonts w:eastAsia="方正小标宋_GBK"/>
          <w:snapToGrid w:val="0"/>
          <w:color w:val="000000"/>
          <w:kern w:val="0"/>
          <w:sz w:val="72"/>
          <w:szCs w:val="72"/>
        </w:rPr>
      </w:pPr>
      <w:r w:rsidRPr="00E144DD">
        <w:rPr>
          <w:rFonts w:eastAsia="方正小标宋_GBK"/>
          <w:snapToGrid w:val="0"/>
          <w:color w:val="000000"/>
          <w:kern w:val="0"/>
          <w:sz w:val="72"/>
          <w:szCs w:val="72"/>
        </w:rPr>
        <w:t>（第一期）</w:t>
      </w:r>
    </w:p>
    <w:p w:rsidR="002D44FB" w:rsidRPr="00E144DD" w:rsidRDefault="002D44FB" w:rsidP="002D44FB">
      <w:pPr>
        <w:spacing w:line="560" w:lineRule="exact"/>
        <w:rPr>
          <w:rFonts w:eastAsia="楷体_GB2312"/>
          <w:snapToGrid w:val="0"/>
          <w:color w:val="000000"/>
          <w:kern w:val="0"/>
          <w:sz w:val="36"/>
          <w:szCs w:val="36"/>
        </w:rPr>
      </w:pPr>
    </w:p>
    <w:p w:rsidR="002D44FB" w:rsidRPr="00E144DD" w:rsidRDefault="002D44FB" w:rsidP="002D44FB">
      <w:pPr>
        <w:spacing w:line="560" w:lineRule="exact"/>
        <w:rPr>
          <w:rFonts w:eastAsia="楷体_GB2312"/>
          <w:snapToGrid w:val="0"/>
          <w:color w:val="000000"/>
          <w:kern w:val="0"/>
          <w:sz w:val="36"/>
          <w:szCs w:val="36"/>
        </w:rPr>
      </w:pPr>
    </w:p>
    <w:p w:rsidR="002D44FB" w:rsidRPr="00E144DD" w:rsidRDefault="002D44FB" w:rsidP="002D44FB">
      <w:pPr>
        <w:spacing w:line="560" w:lineRule="exact"/>
        <w:jc w:val="center"/>
        <w:outlineLvl w:val="0"/>
        <w:rPr>
          <w:rFonts w:eastAsia="楷体_GB2312"/>
          <w:snapToGrid w:val="0"/>
          <w:color w:val="000000"/>
          <w:kern w:val="0"/>
          <w:sz w:val="44"/>
          <w:szCs w:val="44"/>
        </w:rPr>
      </w:pPr>
      <w:bookmarkStart w:id="9" w:name="_Toc28818"/>
      <w:bookmarkStart w:id="10" w:name="_Toc165294377"/>
      <w:bookmarkEnd w:id="9"/>
      <w:r w:rsidRPr="00E144DD">
        <w:rPr>
          <w:rFonts w:eastAsia="楷体_GB2312"/>
          <w:snapToGrid w:val="0"/>
          <w:color w:val="000000"/>
          <w:kern w:val="0"/>
          <w:sz w:val="44"/>
          <w:szCs w:val="44"/>
        </w:rPr>
        <w:t>广州市教育局</w:t>
      </w:r>
      <w:bookmarkEnd w:id="10"/>
    </w:p>
    <w:p w:rsidR="002D44FB" w:rsidRPr="00E144DD" w:rsidRDefault="002D44FB" w:rsidP="002D44FB">
      <w:pPr>
        <w:spacing w:line="560" w:lineRule="exact"/>
        <w:jc w:val="center"/>
        <w:rPr>
          <w:rFonts w:eastAsia="楷体_GB2312" w:hint="eastAsia"/>
          <w:snapToGrid w:val="0"/>
          <w:color w:val="000000"/>
          <w:kern w:val="0"/>
          <w:sz w:val="44"/>
          <w:szCs w:val="44"/>
        </w:rPr>
      </w:pPr>
      <w:r w:rsidRPr="00E144DD">
        <w:rPr>
          <w:rFonts w:eastAsia="楷体_GB2312"/>
          <w:snapToGrid w:val="0"/>
          <w:color w:val="000000"/>
          <w:kern w:val="0"/>
          <w:sz w:val="44"/>
          <w:szCs w:val="44"/>
        </w:rPr>
        <w:t>2024</w:t>
      </w:r>
      <w:r w:rsidRPr="00E144DD">
        <w:rPr>
          <w:rFonts w:eastAsia="楷体_GB2312"/>
          <w:snapToGrid w:val="0"/>
          <w:color w:val="000000"/>
          <w:kern w:val="0"/>
          <w:sz w:val="44"/>
          <w:szCs w:val="44"/>
        </w:rPr>
        <w:t>年</w:t>
      </w:r>
      <w:r w:rsidRPr="00E144DD">
        <w:rPr>
          <w:rFonts w:eastAsia="楷体_GB2312"/>
          <w:snapToGrid w:val="0"/>
          <w:color w:val="000000"/>
          <w:kern w:val="0"/>
          <w:sz w:val="44"/>
          <w:szCs w:val="44"/>
        </w:rPr>
        <w:t>4</w:t>
      </w:r>
      <w:r w:rsidRPr="00E144DD">
        <w:rPr>
          <w:rFonts w:eastAsia="楷体_GB2312"/>
          <w:snapToGrid w:val="0"/>
          <w:color w:val="000000"/>
          <w:kern w:val="0"/>
          <w:sz w:val="44"/>
          <w:szCs w:val="44"/>
        </w:rPr>
        <w:t>月</w:t>
      </w:r>
    </w:p>
    <w:p w:rsidR="002D44FB" w:rsidRDefault="002D44FB" w:rsidP="002D44FB">
      <w:pPr>
        <w:adjustRightInd w:val="0"/>
        <w:snapToGrid w:val="0"/>
        <w:spacing w:line="560" w:lineRule="exact"/>
        <w:jc w:val="center"/>
        <w:rPr>
          <w:rFonts w:eastAsia="方正小标宋_GBK" w:hint="eastAsia"/>
          <w:snapToGrid w:val="0"/>
          <w:color w:val="000000"/>
          <w:kern w:val="0"/>
          <w:sz w:val="44"/>
          <w:szCs w:val="44"/>
        </w:rPr>
      </w:pPr>
      <w:r w:rsidRPr="00E144DD">
        <w:rPr>
          <w:rFonts w:eastAsia="方正小标宋_GBK"/>
          <w:snapToGrid w:val="0"/>
          <w:color w:val="000000"/>
          <w:kern w:val="0"/>
          <w:sz w:val="44"/>
          <w:szCs w:val="44"/>
        </w:rPr>
        <w:lastRenderedPageBreak/>
        <w:t>目</w:t>
      </w:r>
      <w:r w:rsidRPr="00E144DD">
        <w:rPr>
          <w:rFonts w:eastAsia="方正小标宋_GBK"/>
          <w:snapToGrid w:val="0"/>
          <w:color w:val="000000"/>
          <w:kern w:val="0"/>
          <w:sz w:val="44"/>
          <w:szCs w:val="44"/>
        </w:rPr>
        <w:t xml:space="preserve">   </w:t>
      </w:r>
      <w:r w:rsidRPr="00E144DD">
        <w:rPr>
          <w:rFonts w:eastAsia="方正小标宋_GBK"/>
          <w:snapToGrid w:val="0"/>
          <w:color w:val="000000"/>
          <w:kern w:val="0"/>
          <w:sz w:val="44"/>
          <w:szCs w:val="44"/>
        </w:rPr>
        <w:t>录</w:t>
      </w:r>
    </w:p>
    <w:p w:rsidR="002D44FB" w:rsidRPr="00E144DD" w:rsidRDefault="002D44FB" w:rsidP="002D44FB">
      <w:pPr>
        <w:adjustRightInd w:val="0"/>
        <w:snapToGrid w:val="0"/>
        <w:spacing w:line="560" w:lineRule="exact"/>
        <w:rPr>
          <w:rFonts w:eastAsia="方正小标宋_GBK"/>
          <w:snapToGrid w:val="0"/>
          <w:color w:val="000000"/>
          <w:kern w:val="0"/>
          <w:sz w:val="44"/>
          <w:szCs w:val="44"/>
        </w:rPr>
      </w:pPr>
    </w:p>
    <w:p w:rsidR="002D44FB" w:rsidRPr="00E144DD" w:rsidRDefault="002D44FB" w:rsidP="002D44FB">
      <w:pPr>
        <w:pStyle w:val="1"/>
        <w:tabs>
          <w:tab w:val="right" w:leader="dot" w:pos="8948"/>
        </w:tabs>
        <w:adjustRightInd w:val="0"/>
        <w:snapToGrid w:val="0"/>
        <w:spacing w:line="560" w:lineRule="exact"/>
        <w:rPr>
          <w:rFonts w:ascii="黑体" w:eastAsia="黑体" w:hAnsi="黑体"/>
          <w:noProof/>
          <w:sz w:val="32"/>
          <w:szCs w:val="32"/>
        </w:rPr>
      </w:pPr>
      <w:r w:rsidRPr="00E144DD">
        <w:rPr>
          <w:rFonts w:ascii="黑体" w:eastAsia="黑体" w:hAnsi="黑体"/>
          <w:sz w:val="32"/>
          <w:szCs w:val="32"/>
        </w:rPr>
        <w:fldChar w:fldCharType="begin"/>
      </w:r>
      <w:r w:rsidRPr="00E144DD">
        <w:rPr>
          <w:rFonts w:ascii="黑体" w:eastAsia="黑体" w:hAnsi="黑体"/>
          <w:sz w:val="32"/>
          <w:szCs w:val="32"/>
        </w:rPr>
        <w:instrText xml:space="preserve"> TOC \o "1-3" \h \z \u </w:instrText>
      </w:r>
      <w:r w:rsidRPr="00E144DD">
        <w:rPr>
          <w:rFonts w:ascii="黑体" w:eastAsia="黑体" w:hAnsi="黑体"/>
          <w:sz w:val="32"/>
          <w:szCs w:val="32"/>
        </w:rPr>
        <w:fldChar w:fldCharType="separate"/>
      </w:r>
      <w:hyperlink w:anchor="_Toc165294378" w:history="1">
        <w:r w:rsidRPr="00E144DD">
          <w:rPr>
            <w:rStyle w:val="a4"/>
            <w:rFonts w:ascii="黑体" w:eastAsia="黑体" w:hAnsi="黑体" w:hint="eastAsia"/>
            <w:noProof/>
            <w:snapToGrid w:val="0"/>
            <w:kern w:val="0"/>
            <w:sz w:val="32"/>
            <w:szCs w:val="32"/>
          </w:rPr>
          <w:t>第一部分</w:t>
        </w:r>
        <w:r w:rsidRPr="00E144DD">
          <w:rPr>
            <w:rStyle w:val="a4"/>
            <w:rFonts w:ascii="黑体" w:eastAsia="黑体" w:hAnsi="黑体"/>
            <w:noProof/>
            <w:snapToGrid w:val="0"/>
            <w:kern w:val="0"/>
            <w:sz w:val="32"/>
            <w:szCs w:val="32"/>
          </w:rPr>
          <w:t xml:space="preserve"> </w:t>
        </w:r>
        <w:r w:rsidRPr="00E144DD">
          <w:rPr>
            <w:rStyle w:val="a4"/>
            <w:rFonts w:ascii="黑体" w:eastAsia="黑体" w:hAnsi="黑体" w:hint="eastAsia"/>
            <w:noProof/>
            <w:snapToGrid w:val="0"/>
            <w:kern w:val="0"/>
            <w:sz w:val="32"/>
            <w:szCs w:val="32"/>
          </w:rPr>
          <w:t>校园安防</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_Toc165294378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79" w:history="1">
        <w:r w:rsidRPr="00E144DD">
          <w:rPr>
            <w:rStyle w:val="a4"/>
            <w:rFonts w:ascii="黑体" w:eastAsia="黑体" w:hAnsi="黑体" w:hint="eastAsia"/>
            <w:noProof/>
            <w:snapToGrid w:val="0"/>
            <w:kern w:val="0"/>
            <w:sz w:val="32"/>
            <w:szCs w:val="32"/>
          </w:rPr>
          <w:t>一、相关政策文件</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_Toc165294379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80" w:history="1">
        <w:r w:rsidRPr="00E144DD">
          <w:rPr>
            <w:rStyle w:val="a4"/>
            <w:rFonts w:ascii="黑体" w:eastAsia="黑体" w:hAnsi="黑体" w:hint="eastAsia"/>
            <w:noProof/>
            <w:snapToGrid w:val="0"/>
            <w:kern w:val="0"/>
            <w:sz w:val="32"/>
            <w:szCs w:val="32"/>
          </w:rPr>
          <w:t>二、学校安全机构设置要求</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_Toc165294380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81" w:history="1">
        <w:r w:rsidRPr="00E144DD">
          <w:rPr>
            <w:rStyle w:val="a4"/>
            <w:rFonts w:ascii="黑体" w:eastAsia="黑体" w:hAnsi="黑体" w:hint="eastAsia"/>
            <w:noProof/>
            <w:snapToGrid w:val="0"/>
            <w:kern w:val="0"/>
            <w:sz w:val="32"/>
            <w:szCs w:val="32"/>
          </w:rPr>
          <w:t>三、重要部位和区域</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_Toc165294381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82" w:history="1">
        <w:r w:rsidRPr="00E144DD">
          <w:rPr>
            <w:rStyle w:val="a4"/>
            <w:rFonts w:ascii="黑体" w:eastAsia="黑体" w:hAnsi="黑体" w:hint="eastAsia"/>
            <w:noProof/>
            <w:snapToGrid w:val="0"/>
            <w:kern w:val="0"/>
            <w:sz w:val="32"/>
            <w:szCs w:val="32"/>
          </w:rPr>
          <w:t>四、保安人员配置</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_Toc165294382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83" w:history="1">
        <w:r w:rsidRPr="00E144DD">
          <w:rPr>
            <w:rStyle w:val="a4"/>
            <w:rFonts w:ascii="黑体" w:eastAsia="黑体" w:hAnsi="黑体" w:hint="eastAsia"/>
            <w:noProof/>
            <w:snapToGrid w:val="0"/>
            <w:kern w:val="0"/>
            <w:sz w:val="32"/>
            <w:szCs w:val="32"/>
          </w:rPr>
          <w:t>五、学校人力防范管理要求</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_Toc165294383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3</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84" w:history="1">
        <w:r w:rsidRPr="00E144DD">
          <w:rPr>
            <w:rStyle w:val="a4"/>
            <w:rFonts w:ascii="黑体" w:eastAsia="黑体" w:hAnsi="黑体" w:hint="eastAsia"/>
            <w:noProof/>
            <w:snapToGrid w:val="0"/>
            <w:kern w:val="0"/>
            <w:sz w:val="32"/>
            <w:szCs w:val="32"/>
          </w:rPr>
          <w:t>六、学校周边安全管理</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_Toc165294384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5</w:t>
        </w:r>
        <w:r w:rsidRPr="00E144DD">
          <w:rPr>
            <w:rFonts w:ascii="黑体" w:eastAsia="黑体" w:hAnsi="黑体"/>
            <w:noProof/>
            <w:webHidden/>
            <w:sz w:val="32"/>
            <w:szCs w:val="32"/>
          </w:rPr>
          <w:fldChar w:fldCharType="end"/>
        </w:r>
      </w:hyperlink>
    </w:p>
    <w:p w:rsidR="002D44FB" w:rsidRPr="00E144DD" w:rsidRDefault="002D44FB" w:rsidP="002D44FB">
      <w:pPr>
        <w:pStyle w:val="1"/>
        <w:tabs>
          <w:tab w:val="right" w:leader="dot" w:pos="8948"/>
        </w:tabs>
        <w:adjustRightInd w:val="0"/>
        <w:snapToGrid w:val="0"/>
        <w:spacing w:line="560" w:lineRule="exact"/>
        <w:rPr>
          <w:rFonts w:ascii="黑体" w:eastAsia="黑体" w:hAnsi="黑体"/>
          <w:noProof/>
          <w:sz w:val="32"/>
          <w:szCs w:val="32"/>
        </w:rPr>
      </w:pPr>
      <w:hyperlink w:anchor="_Toc165294385" w:history="1">
        <w:r w:rsidRPr="00E144DD">
          <w:rPr>
            <w:rStyle w:val="a4"/>
            <w:rFonts w:ascii="黑体" w:eastAsia="黑体" w:hAnsi="黑体" w:hint="eastAsia"/>
            <w:noProof/>
            <w:snapToGrid w:val="0"/>
            <w:kern w:val="0"/>
            <w:sz w:val="32"/>
            <w:szCs w:val="32"/>
          </w:rPr>
          <w:t>第二部分</w:t>
        </w:r>
        <w:r w:rsidRPr="00E144DD">
          <w:rPr>
            <w:rStyle w:val="a4"/>
            <w:rFonts w:ascii="黑体" w:eastAsia="黑体" w:hAnsi="黑体"/>
            <w:noProof/>
            <w:snapToGrid w:val="0"/>
            <w:kern w:val="0"/>
            <w:sz w:val="32"/>
            <w:szCs w:val="32"/>
          </w:rPr>
          <w:t xml:space="preserve"> </w:t>
        </w:r>
        <w:r w:rsidRPr="00E144DD">
          <w:rPr>
            <w:rStyle w:val="a4"/>
            <w:rFonts w:ascii="黑体" w:eastAsia="黑体" w:hAnsi="黑体" w:hint="eastAsia"/>
            <w:noProof/>
            <w:snapToGrid w:val="0"/>
            <w:kern w:val="0"/>
            <w:sz w:val="32"/>
            <w:szCs w:val="32"/>
          </w:rPr>
          <w:t>消防安全</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_Toc165294385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5</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86" w:history="1">
        <w:r w:rsidRPr="00E144DD">
          <w:rPr>
            <w:rStyle w:val="a4"/>
            <w:rFonts w:ascii="黑体" w:eastAsia="黑体" w:hAnsi="黑体" w:hint="eastAsia"/>
            <w:noProof/>
            <w:snapToGrid w:val="0"/>
            <w:kern w:val="0"/>
            <w:sz w:val="32"/>
            <w:szCs w:val="32"/>
          </w:rPr>
          <w:t>一、相关政策文件</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_Toc165294386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5</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87" w:history="1">
        <w:r w:rsidRPr="00E144DD">
          <w:rPr>
            <w:rStyle w:val="a4"/>
            <w:rFonts w:ascii="黑体" w:eastAsia="黑体" w:hAnsi="黑体" w:hint="eastAsia"/>
            <w:noProof/>
            <w:snapToGrid w:val="0"/>
            <w:kern w:val="0"/>
            <w:sz w:val="32"/>
            <w:szCs w:val="32"/>
          </w:rPr>
          <w:t>二、四个能力</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_Toc165294387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6</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88" w:history="1">
        <w:r w:rsidRPr="00E144DD">
          <w:rPr>
            <w:rStyle w:val="a4"/>
            <w:rFonts w:ascii="黑体" w:eastAsia="黑体" w:hAnsi="黑体" w:hint="eastAsia"/>
            <w:noProof/>
            <w:snapToGrid w:val="0"/>
            <w:kern w:val="0"/>
            <w:sz w:val="32"/>
            <w:szCs w:val="32"/>
          </w:rPr>
          <w:t>三、各岗位消防职责</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_Toc165294388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6</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89" w:history="1">
        <w:r w:rsidRPr="00E144DD">
          <w:rPr>
            <w:rStyle w:val="a4"/>
            <w:rFonts w:ascii="黑体" w:eastAsia="黑体" w:hAnsi="黑体" w:hint="eastAsia"/>
            <w:noProof/>
            <w:snapToGrid w:val="0"/>
            <w:kern w:val="0"/>
            <w:sz w:val="32"/>
            <w:szCs w:val="32"/>
          </w:rPr>
          <w:t>四、消防重点部位巡查要点</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_Toc165294389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8</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90" w:history="1">
        <w:r w:rsidRPr="00E144DD">
          <w:rPr>
            <w:rStyle w:val="a4"/>
            <w:rFonts w:ascii="黑体" w:eastAsia="黑体" w:hAnsi="黑体" w:hint="eastAsia"/>
            <w:noProof/>
            <w:snapToGrid w:val="0"/>
            <w:kern w:val="0"/>
            <w:sz w:val="32"/>
            <w:szCs w:val="32"/>
          </w:rPr>
          <w:t>五、火灾发生时的逃生方法</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_Toc165294390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8</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91" w:history="1">
        <w:r w:rsidRPr="00E144DD">
          <w:rPr>
            <w:rStyle w:val="a4"/>
            <w:rFonts w:ascii="黑体" w:eastAsia="黑体" w:hAnsi="黑体" w:hint="eastAsia"/>
            <w:noProof/>
            <w:snapToGrid w:val="0"/>
            <w:kern w:val="0"/>
            <w:sz w:val="32"/>
            <w:szCs w:val="32"/>
          </w:rPr>
          <w:t>六、扑救火灾的方法</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_Toc165294391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9</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92" w:history="1">
        <w:r w:rsidRPr="00E144DD">
          <w:rPr>
            <w:rStyle w:val="a4"/>
            <w:rFonts w:ascii="黑体" w:eastAsia="黑体" w:hAnsi="黑体" w:hint="eastAsia"/>
            <w:noProof/>
            <w:snapToGrid w:val="0"/>
            <w:kern w:val="0"/>
            <w:sz w:val="32"/>
            <w:szCs w:val="32"/>
          </w:rPr>
          <w:t>七、消防设施检查要点</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_Toc165294392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10</w:t>
        </w:r>
        <w:r w:rsidRPr="00E144DD">
          <w:rPr>
            <w:rFonts w:ascii="黑体" w:eastAsia="黑体" w:hAnsi="黑体"/>
            <w:noProof/>
            <w:webHidden/>
            <w:sz w:val="32"/>
            <w:szCs w:val="32"/>
          </w:rPr>
          <w:fldChar w:fldCharType="end"/>
        </w:r>
      </w:hyperlink>
    </w:p>
    <w:p w:rsidR="002D44FB" w:rsidRPr="00E144DD" w:rsidRDefault="002D44FB" w:rsidP="002D44FB">
      <w:pPr>
        <w:pStyle w:val="1"/>
        <w:tabs>
          <w:tab w:val="right" w:leader="dot" w:pos="8948"/>
        </w:tabs>
        <w:adjustRightInd w:val="0"/>
        <w:snapToGrid w:val="0"/>
        <w:spacing w:line="560" w:lineRule="exact"/>
        <w:rPr>
          <w:rFonts w:ascii="黑体" w:eastAsia="黑体" w:hAnsi="黑体"/>
          <w:noProof/>
          <w:sz w:val="32"/>
          <w:szCs w:val="32"/>
        </w:rPr>
      </w:pPr>
      <w:hyperlink w:anchor="_Toc165294393" w:history="1">
        <w:r w:rsidRPr="00E144DD">
          <w:rPr>
            <w:rStyle w:val="a4"/>
            <w:rFonts w:ascii="黑体" w:eastAsia="黑体" w:hAnsi="黑体" w:hint="eastAsia"/>
            <w:noProof/>
            <w:snapToGrid w:val="0"/>
            <w:kern w:val="0"/>
            <w:sz w:val="32"/>
            <w:szCs w:val="32"/>
          </w:rPr>
          <w:t>第三部分</w:t>
        </w:r>
        <w:r w:rsidRPr="00E144DD">
          <w:rPr>
            <w:rStyle w:val="a4"/>
            <w:rFonts w:ascii="黑体" w:eastAsia="黑体" w:hAnsi="黑体"/>
            <w:noProof/>
            <w:snapToGrid w:val="0"/>
            <w:kern w:val="0"/>
            <w:sz w:val="32"/>
            <w:szCs w:val="32"/>
          </w:rPr>
          <w:t xml:space="preserve"> </w:t>
        </w:r>
        <w:r w:rsidRPr="00E144DD">
          <w:rPr>
            <w:rStyle w:val="a4"/>
            <w:rFonts w:ascii="黑体" w:eastAsia="黑体" w:hAnsi="黑体" w:hint="eastAsia"/>
            <w:noProof/>
            <w:snapToGrid w:val="0"/>
            <w:kern w:val="0"/>
            <w:sz w:val="32"/>
            <w:szCs w:val="32"/>
          </w:rPr>
          <w:t>交通安全</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_Toc165294393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14</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94" w:history="1">
        <w:r w:rsidRPr="00E144DD">
          <w:rPr>
            <w:rStyle w:val="a4"/>
            <w:rFonts w:ascii="黑体" w:eastAsia="黑体" w:hAnsi="黑体" w:hint="eastAsia"/>
            <w:noProof/>
            <w:snapToGrid w:val="0"/>
            <w:kern w:val="0"/>
            <w:sz w:val="32"/>
            <w:szCs w:val="32"/>
          </w:rPr>
          <w:t>一、相关政策文件</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_Toc165294394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14</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95" w:history="1">
        <w:r w:rsidRPr="00E144DD">
          <w:rPr>
            <w:rStyle w:val="a4"/>
            <w:rFonts w:ascii="黑体" w:eastAsia="黑体" w:hAnsi="黑体" w:hint="eastAsia"/>
            <w:noProof/>
            <w:snapToGrid w:val="0"/>
            <w:kern w:val="0"/>
            <w:sz w:val="32"/>
            <w:szCs w:val="32"/>
          </w:rPr>
          <w:t>二、学校交通安全管理职责</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_Toc165294395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14</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96" w:history="1">
        <w:r w:rsidRPr="00E144DD">
          <w:rPr>
            <w:rStyle w:val="a4"/>
            <w:rFonts w:ascii="黑体" w:eastAsia="黑体" w:hAnsi="黑体" w:hint="eastAsia"/>
            <w:noProof/>
            <w:snapToGrid w:val="0"/>
            <w:kern w:val="0"/>
            <w:sz w:val="32"/>
            <w:szCs w:val="32"/>
          </w:rPr>
          <w:t>三、交通安全检查要点</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_Toc165294396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15</w:t>
        </w:r>
        <w:r w:rsidRPr="00E144DD">
          <w:rPr>
            <w:rFonts w:ascii="黑体" w:eastAsia="黑体" w:hAnsi="黑体"/>
            <w:noProof/>
            <w:webHidden/>
            <w:sz w:val="32"/>
            <w:szCs w:val="32"/>
          </w:rPr>
          <w:fldChar w:fldCharType="end"/>
        </w:r>
      </w:hyperlink>
    </w:p>
    <w:p w:rsidR="002D44FB" w:rsidRPr="00E144DD" w:rsidRDefault="002D44FB" w:rsidP="002D44FB">
      <w:pPr>
        <w:pStyle w:val="1"/>
        <w:tabs>
          <w:tab w:val="right" w:leader="dot" w:pos="8948"/>
        </w:tabs>
        <w:adjustRightInd w:val="0"/>
        <w:snapToGrid w:val="0"/>
        <w:spacing w:line="560" w:lineRule="exact"/>
        <w:rPr>
          <w:rFonts w:ascii="黑体" w:eastAsia="黑体" w:hAnsi="黑体"/>
          <w:noProof/>
          <w:sz w:val="32"/>
          <w:szCs w:val="32"/>
        </w:rPr>
      </w:pPr>
      <w:hyperlink w:anchor="_Toc165294397" w:history="1">
        <w:r w:rsidRPr="00E144DD">
          <w:rPr>
            <w:rStyle w:val="a4"/>
            <w:rFonts w:ascii="黑体" w:eastAsia="黑体" w:hAnsi="黑体" w:hint="eastAsia"/>
            <w:noProof/>
            <w:snapToGrid w:val="0"/>
            <w:kern w:val="0"/>
            <w:sz w:val="32"/>
            <w:szCs w:val="32"/>
          </w:rPr>
          <w:t>第四部分</w:t>
        </w:r>
        <w:r w:rsidRPr="00E144DD">
          <w:rPr>
            <w:rStyle w:val="a4"/>
            <w:rFonts w:ascii="黑体" w:eastAsia="黑体" w:hAnsi="黑体"/>
            <w:noProof/>
            <w:snapToGrid w:val="0"/>
            <w:kern w:val="0"/>
            <w:sz w:val="32"/>
            <w:szCs w:val="32"/>
          </w:rPr>
          <w:t xml:space="preserve"> </w:t>
        </w:r>
        <w:r w:rsidRPr="00E144DD">
          <w:rPr>
            <w:rStyle w:val="a4"/>
            <w:rFonts w:ascii="黑体" w:eastAsia="黑体" w:hAnsi="黑体" w:hint="eastAsia"/>
            <w:noProof/>
            <w:snapToGrid w:val="0"/>
            <w:kern w:val="0"/>
            <w:sz w:val="32"/>
            <w:szCs w:val="32"/>
          </w:rPr>
          <w:t>应急处置</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_Toc165294397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17</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98" w:history="1">
        <w:r w:rsidRPr="00E144DD">
          <w:rPr>
            <w:rStyle w:val="a4"/>
            <w:rFonts w:ascii="黑体" w:eastAsia="黑体" w:hAnsi="黑体" w:hint="eastAsia"/>
            <w:noProof/>
            <w:snapToGrid w:val="0"/>
            <w:kern w:val="0"/>
            <w:sz w:val="32"/>
            <w:szCs w:val="32"/>
          </w:rPr>
          <w:t>一、相关政策文件</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_Toc165294398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17</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399" w:history="1">
        <w:r w:rsidRPr="00E144DD">
          <w:rPr>
            <w:rStyle w:val="a4"/>
            <w:rFonts w:ascii="黑体" w:eastAsia="黑体" w:hAnsi="黑体" w:hint="eastAsia"/>
            <w:noProof/>
            <w:snapToGrid w:val="0"/>
            <w:kern w:val="0"/>
            <w:sz w:val="32"/>
            <w:szCs w:val="32"/>
          </w:rPr>
          <w:t>二、学校突发事件应急处置相关要求</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_Toc165294399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18</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00" w:history="1">
        <w:r w:rsidRPr="00E144DD">
          <w:rPr>
            <w:rStyle w:val="a4"/>
            <w:rFonts w:ascii="黑体" w:eastAsia="黑体" w:hAnsi="黑体" w:hint="eastAsia"/>
            <w:noProof/>
            <w:snapToGrid w:val="0"/>
            <w:kern w:val="0"/>
            <w:sz w:val="32"/>
            <w:szCs w:val="32"/>
          </w:rPr>
          <w:t>三、突发事件应急处置工作流程</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_Toc165294400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18</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01" w:history="1">
        <w:r w:rsidRPr="00E144DD">
          <w:rPr>
            <w:rStyle w:val="a4"/>
            <w:rFonts w:ascii="黑体" w:eastAsia="黑体" w:hAnsi="黑体" w:hint="eastAsia"/>
            <w:noProof/>
            <w:snapToGrid w:val="0"/>
            <w:kern w:val="0"/>
            <w:sz w:val="32"/>
            <w:szCs w:val="32"/>
          </w:rPr>
          <w:t>四、信息报送</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_Toc165294401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19</w:t>
        </w:r>
        <w:r w:rsidRPr="00E144DD">
          <w:rPr>
            <w:rFonts w:ascii="黑体" w:eastAsia="黑体" w:hAnsi="黑体"/>
            <w:noProof/>
            <w:webHidden/>
            <w:sz w:val="32"/>
            <w:szCs w:val="32"/>
          </w:rPr>
          <w:fldChar w:fldCharType="end"/>
        </w:r>
      </w:hyperlink>
    </w:p>
    <w:p w:rsidR="002D44FB" w:rsidRPr="00E144DD" w:rsidRDefault="002D44FB" w:rsidP="002D44FB">
      <w:pPr>
        <w:pStyle w:val="1"/>
        <w:tabs>
          <w:tab w:val="right" w:leader="dot" w:pos="8948"/>
        </w:tabs>
        <w:adjustRightInd w:val="0"/>
        <w:snapToGrid w:val="0"/>
        <w:spacing w:line="560" w:lineRule="exact"/>
        <w:rPr>
          <w:rFonts w:ascii="黑体" w:eastAsia="黑体" w:hAnsi="黑体"/>
          <w:noProof/>
          <w:sz w:val="32"/>
          <w:szCs w:val="32"/>
        </w:rPr>
      </w:pPr>
      <w:hyperlink w:anchor="_Toc165294402" w:history="1">
        <w:r w:rsidRPr="00E144DD">
          <w:rPr>
            <w:rStyle w:val="a4"/>
            <w:rFonts w:ascii="黑体" w:eastAsia="黑体" w:hAnsi="黑体" w:hint="eastAsia"/>
            <w:noProof/>
            <w:snapToGrid w:val="0"/>
            <w:kern w:val="0"/>
            <w:sz w:val="32"/>
            <w:szCs w:val="32"/>
          </w:rPr>
          <w:t>第五部分</w:t>
        </w:r>
        <w:r w:rsidRPr="00E144DD">
          <w:rPr>
            <w:rStyle w:val="a4"/>
            <w:rFonts w:ascii="黑体" w:eastAsia="黑体" w:hAnsi="黑体"/>
            <w:noProof/>
            <w:snapToGrid w:val="0"/>
            <w:kern w:val="0"/>
            <w:sz w:val="32"/>
            <w:szCs w:val="32"/>
          </w:rPr>
          <w:t xml:space="preserve"> </w:t>
        </w:r>
        <w:r w:rsidRPr="00E144DD">
          <w:rPr>
            <w:rStyle w:val="a4"/>
            <w:rFonts w:ascii="黑体" w:eastAsia="黑体" w:hAnsi="黑体" w:hint="eastAsia"/>
            <w:noProof/>
            <w:snapToGrid w:val="0"/>
            <w:kern w:val="0"/>
            <w:sz w:val="32"/>
            <w:szCs w:val="32"/>
          </w:rPr>
          <w:t>学生欺凌防治和强制报告制度</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_Toc165294402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20</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03" w:history="1">
        <w:r w:rsidRPr="00E144DD">
          <w:rPr>
            <w:rStyle w:val="a4"/>
            <w:rFonts w:ascii="黑体" w:eastAsia="黑体" w:hAnsi="黑体" w:hint="eastAsia"/>
            <w:noProof/>
            <w:snapToGrid w:val="0"/>
            <w:kern w:val="0"/>
            <w:sz w:val="32"/>
            <w:szCs w:val="32"/>
          </w:rPr>
          <w:t>一、相关政策文件</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_Toc165294403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20</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04" w:history="1">
        <w:r w:rsidRPr="00E144DD">
          <w:rPr>
            <w:rStyle w:val="a4"/>
            <w:rFonts w:ascii="黑体" w:eastAsia="黑体" w:hAnsi="黑体" w:hint="eastAsia"/>
            <w:noProof/>
            <w:snapToGrid w:val="0"/>
            <w:kern w:val="0"/>
            <w:sz w:val="32"/>
            <w:szCs w:val="32"/>
          </w:rPr>
          <w:t>二、学生欺凌的定义</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_Toc165294404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20</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05" w:history="1">
        <w:r w:rsidRPr="00E144DD">
          <w:rPr>
            <w:rStyle w:val="a4"/>
            <w:rFonts w:ascii="黑体" w:eastAsia="黑体" w:hAnsi="黑体" w:hint="eastAsia"/>
            <w:noProof/>
            <w:snapToGrid w:val="0"/>
            <w:kern w:val="0"/>
            <w:sz w:val="32"/>
            <w:szCs w:val="32"/>
          </w:rPr>
          <w:t>三、学生欺凌的常见类型</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_Toc165294405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20</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06" w:history="1">
        <w:r w:rsidRPr="00E144DD">
          <w:rPr>
            <w:rStyle w:val="a4"/>
            <w:rFonts w:ascii="黑体" w:eastAsia="黑体" w:hAnsi="黑体" w:hint="eastAsia"/>
            <w:noProof/>
            <w:snapToGrid w:val="0"/>
            <w:kern w:val="0"/>
            <w:sz w:val="32"/>
            <w:szCs w:val="32"/>
          </w:rPr>
          <w:t>四、学生欺凌线索调查程序</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_Toc165294406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21</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07" w:history="1">
        <w:r w:rsidRPr="00E144DD">
          <w:rPr>
            <w:rStyle w:val="a4"/>
            <w:rFonts w:ascii="黑体" w:eastAsia="黑体" w:hAnsi="黑体" w:hint="eastAsia"/>
            <w:noProof/>
            <w:snapToGrid w:val="0"/>
            <w:kern w:val="0"/>
            <w:sz w:val="32"/>
            <w:szCs w:val="32"/>
          </w:rPr>
          <w:t>五、学生欺凌的分级处理</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_Toc165294407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21</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08" w:history="1">
        <w:r w:rsidRPr="00E144DD">
          <w:rPr>
            <w:rStyle w:val="a4"/>
            <w:rFonts w:ascii="黑体" w:eastAsia="黑体" w:hAnsi="黑体" w:hint="eastAsia"/>
            <w:noProof/>
            <w:snapToGrid w:val="0"/>
            <w:kern w:val="0"/>
            <w:sz w:val="32"/>
            <w:szCs w:val="32"/>
          </w:rPr>
          <w:t>六、强制报告的定义</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_Toc165294408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22</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09" w:history="1">
        <w:r w:rsidRPr="00E144DD">
          <w:rPr>
            <w:rStyle w:val="a4"/>
            <w:rFonts w:ascii="黑体" w:eastAsia="黑体" w:hAnsi="黑体" w:hint="eastAsia"/>
            <w:noProof/>
            <w:snapToGrid w:val="0"/>
            <w:kern w:val="0"/>
            <w:sz w:val="32"/>
            <w:szCs w:val="32"/>
          </w:rPr>
          <w:t>七、强制报告主体</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_Toc165294409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22</w:t>
        </w:r>
        <w:r w:rsidRPr="00E144DD">
          <w:rPr>
            <w:rFonts w:ascii="黑体" w:eastAsia="黑体" w:hAnsi="黑体"/>
            <w:noProof/>
            <w:webHidden/>
            <w:sz w:val="32"/>
            <w:szCs w:val="32"/>
          </w:rPr>
          <w:fldChar w:fldCharType="end"/>
        </w:r>
      </w:hyperlink>
    </w:p>
    <w:p w:rsidR="002D44FB" w:rsidRPr="00E144DD" w:rsidRDefault="002D44FB" w:rsidP="002D44FB">
      <w:pPr>
        <w:pStyle w:val="2"/>
        <w:tabs>
          <w:tab w:val="right" w:leader="dot" w:pos="8948"/>
        </w:tabs>
        <w:adjustRightInd w:val="0"/>
        <w:snapToGrid w:val="0"/>
        <w:spacing w:line="560" w:lineRule="exact"/>
        <w:ind w:firstLineChars="200" w:firstLine="640"/>
        <w:rPr>
          <w:rFonts w:ascii="黑体" w:eastAsia="黑体" w:hAnsi="黑体"/>
          <w:noProof/>
          <w:sz w:val="32"/>
          <w:szCs w:val="32"/>
        </w:rPr>
      </w:pPr>
      <w:hyperlink w:anchor="_Toc165294410" w:history="1">
        <w:r w:rsidRPr="00E144DD">
          <w:rPr>
            <w:rStyle w:val="a4"/>
            <w:rFonts w:ascii="黑体" w:eastAsia="黑体" w:hAnsi="黑体" w:hint="eastAsia"/>
            <w:noProof/>
            <w:snapToGrid w:val="0"/>
            <w:kern w:val="0"/>
            <w:sz w:val="32"/>
            <w:szCs w:val="32"/>
          </w:rPr>
          <w:t>八、必须报告的情形</w:t>
        </w:r>
        <w:r w:rsidRPr="00E144DD">
          <w:rPr>
            <w:rFonts w:ascii="黑体" w:eastAsia="黑体" w:hAnsi="黑体"/>
            <w:noProof/>
            <w:webHidden/>
            <w:sz w:val="32"/>
            <w:szCs w:val="32"/>
          </w:rPr>
          <w:tab/>
        </w:r>
        <w:r w:rsidRPr="00E144DD">
          <w:rPr>
            <w:rFonts w:ascii="黑体" w:eastAsia="黑体" w:hAnsi="黑体"/>
            <w:noProof/>
            <w:webHidden/>
            <w:sz w:val="32"/>
            <w:szCs w:val="32"/>
          </w:rPr>
          <w:fldChar w:fldCharType="begin"/>
        </w:r>
        <w:r w:rsidRPr="00E144DD">
          <w:rPr>
            <w:rFonts w:ascii="黑体" w:eastAsia="黑体" w:hAnsi="黑体"/>
            <w:noProof/>
            <w:webHidden/>
            <w:sz w:val="32"/>
            <w:szCs w:val="32"/>
          </w:rPr>
          <w:instrText xml:space="preserve"> PAGEREF _Toc165294410 \h </w:instrText>
        </w:r>
        <w:r w:rsidRPr="00E144DD">
          <w:rPr>
            <w:rFonts w:ascii="黑体" w:eastAsia="黑体" w:hAnsi="黑体"/>
            <w:noProof/>
            <w:webHidden/>
            <w:sz w:val="32"/>
            <w:szCs w:val="32"/>
          </w:rPr>
        </w:r>
        <w:r w:rsidRPr="00E144DD">
          <w:rPr>
            <w:rFonts w:ascii="黑体" w:eastAsia="黑体" w:hAnsi="黑体"/>
            <w:noProof/>
            <w:webHidden/>
            <w:sz w:val="32"/>
            <w:szCs w:val="32"/>
          </w:rPr>
          <w:fldChar w:fldCharType="separate"/>
        </w:r>
        <w:r>
          <w:rPr>
            <w:rFonts w:ascii="黑体" w:eastAsia="黑体" w:hAnsi="黑体"/>
            <w:noProof/>
            <w:webHidden/>
            <w:sz w:val="32"/>
            <w:szCs w:val="32"/>
          </w:rPr>
          <w:t>22</w:t>
        </w:r>
        <w:r w:rsidRPr="00E144DD">
          <w:rPr>
            <w:rFonts w:ascii="黑体" w:eastAsia="黑体" w:hAnsi="黑体"/>
            <w:noProof/>
            <w:webHidden/>
            <w:sz w:val="32"/>
            <w:szCs w:val="32"/>
          </w:rPr>
          <w:fldChar w:fldCharType="end"/>
        </w:r>
      </w:hyperlink>
    </w:p>
    <w:p w:rsidR="002D44FB" w:rsidRDefault="002D44FB" w:rsidP="002D44FB">
      <w:pPr>
        <w:adjustRightInd w:val="0"/>
        <w:snapToGrid w:val="0"/>
        <w:spacing w:line="560" w:lineRule="exact"/>
      </w:pPr>
      <w:r w:rsidRPr="00E144DD">
        <w:rPr>
          <w:rFonts w:ascii="黑体" w:eastAsia="黑体" w:hAnsi="黑体"/>
          <w:b/>
          <w:bCs/>
          <w:sz w:val="32"/>
          <w:szCs w:val="32"/>
          <w:lang w:val="zh-CN"/>
        </w:rPr>
        <w:fldChar w:fldCharType="end"/>
      </w:r>
    </w:p>
    <w:p w:rsidR="002D44FB" w:rsidRPr="00E144DD" w:rsidRDefault="002D44FB" w:rsidP="002D44FB">
      <w:pPr>
        <w:adjustRightInd w:val="0"/>
        <w:snapToGrid w:val="0"/>
        <w:spacing w:line="560" w:lineRule="exact"/>
        <w:rPr>
          <w:rFonts w:eastAsia="方正小标宋_GBK" w:hint="eastAsia"/>
          <w:snapToGrid w:val="0"/>
          <w:color w:val="000000"/>
          <w:kern w:val="0"/>
          <w:sz w:val="32"/>
          <w:szCs w:val="32"/>
        </w:rPr>
      </w:pPr>
    </w:p>
    <w:p w:rsidR="002D44FB" w:rsidRPr="00E144DD" w:rsidRDefault="002D44FB" w:rsidP="002D44FB">
      <w:pPr>
        <w:adjustRightInd w:val="0"/>
        <w:snapToGrid w:val="0"/>
        <w:spacing w:line="560" w:lineRule="exact"/>
        <w:rPr>
          <w:rFonts w:eastAsia="方正小标宋_GBK" w:hint="eastAsia"/>
          <w:snapToGrid w:val="0"/>
          <w:color w:val="000000"/>
          <w:kern w:val="0"/>
          <w:sz w:val="32"/>
          <w:szCs w:val="32"/>
        </w:rPr>
      </w:pPr>
    </w:p>
    <w:p w:rsidR="002D44FB" w:rsidRPr="00E144DD" w:rsidRDefault="002D44FB" w:rsidP="002D44FB">
      <w:pPr>
        <w:adjustRightInd w:val="0"/>
        <w:snapToGrid w:val="0"/>
        <w:spacing w:line="560" w:lineRule="exact"/>
        <w:rPr>
          <w:rFonts w:eastAsia="方正小标宋_GBK" w:hint="eastAsia"/>
          <w:snapToGrid w:val="0"/>
          <w:color w:val="000000"/>
          <w:kern w:val="0"/>
          <w:sz w:val="32"/>
          <w:szCs w:val="32"/>
        </w:rPr>
      </w:pPr>
    </w:p>
    <w:p w:rsidR="002D44FB" w:rsidRPr="00E144DD" w:rsidRDefault="002D44FB" w:rsidP="002D44FB">
      <w:pPr>
        <w:adjustRightInd w:val="0"/>
        <w:snapToGrid w:val="0"/>
        <w:spacing w:line="560" w:lineRule="exact"/>
        <w:rPr>
          <w:rFonts w:eastAsia="方正小标宋_GBK" w:hint="eastAsia"/>
          <w:snapToGrid w:val="0"/>
          <w:color w:val="000000"/>
          <w:kern w:val="0"/>
          <w:sz w:val="32"/>
          <w:szCs w:val="32"/>
        </w:rPr>
      </w:pPr>
    </w:p>
    <w:p w:rsidR="002D44FB" w:rsidRPr="00E144DD" w:rsidRDefault="002D44FB" w:rsidP="002D44FB">
      <w:pPr>
        <w:adjustRightInd w:val="0"/>
        <w:snapToGrid w:val="0"/>
        <w:spacing w:line="560" w:lineRule="exact"/>
        <w:rPr>
          <w:rFonts w:eastAsia="方正小标宋_GBK" w:hint="eastAsia"/>
          <w:snapToGrid w:val="0"/>
          <w:color w:val="000000"/>
          <w:kern w:val="0"/>
          <w:sz w:val="32"/>
          <w:szCs w:val="32"/>
        </w:rPr>
      </w:pPr>
    </w:p>
    <w:p w:rsidR="002D44FB" w:rsidRPr="00E80725" w:rsidRDefault="002D44FB" w:rsidP="002D44FB">
      <w:pPr>
        <w:adjustRightInd w:val="0"/>
        <w:snapToGrid w:val="0"/>
        <w:spacing w:line="560" w:lineRule="exact"/>
        <w:rPr>
          <w:rFonts w:eastAsia="方正小标宋_GBK" w:hint="eastAsia"/>
          <w:snapToGrid w:val="0"/>
          <w:color w:val="000000"/>
          <w:kern w:val="0"/>
          <w:sz w:val="32"/>
          <w:szCs w:val="32"/>
        </w:rPr>
      </w:pPr>
    </w:p>
    <w:p w:rsidR="002D44FB" w:rsidRPr="00E80725" w:rsidRDefault="002D44FB" w:rsidP="002D44FB">
      <w:pPr>
        <w:adjustRightInd w:val="0"/>
        <w:snapToGrid w:val="0"/>
        <w:spacing w:line="560" w:lineRule="exact"/>
        <w:rPr>
          <w:rFonts w:eastAsia="方正小标宋_GBK" w:hint="eastAsia"/>
          <w:snapToGrid w:val="0"/>
          <w:color w:val="000000"/>
          <w:kern w:val="0"/>
          <w:sz w:val="32"/>
          <w:szCs w:val="32"/>
        </w:rPr>
      </w:pPr>
    </w:p>
    <w:p w:rsidR="002D44FB" w:rsidRPr="00E80725" w:rsidRDefault="002D44FB" w:rsidP="002D44FB">
      <w:pPr>
        <w:adjustRightInd w:val="0"/>
        <w:snapToGrid w:val="0"/>
        <w:spacing w:line="560" w:lineRule="exact"/>
        <w:rPr>
          <w:rFonts w:eastAsia="方正小标宋_GBK" w:hint="eastAsia"/>
          <w:snapToGrid w:val="0"/>
          <w:color w:val="000000"/>
          <w:kern w:val="0"/>
          <w:sz w:val="32"/>
          <w:szCs w:val="32"/>
        </w:rPr>
      </w:pPr>
    </w:p>
    <w:p w:rsidR="002D44FB" w:rsidRPr="00E80725" w:rsidRDefault="002D44FB" w:rsidP="002D44FB">
      <w:pPr>
        <w:adjustRightInd w:val="0"/>
        <w:snapToGrid w:val="0"/>
        <w:spacing w:line="560" w:lineRule="exact"/>
        <w:rPr>
          <w:rFonts w:eastAsia="方正小标宋_GBK"/>
          <w:snapToGrid w:val="0"/>
          <w:color w:val="000000"/>
          <w:kern w:val="0"/>
          <w:sz w:val="32"/>
          <w:szCs w:val="32"/>
        </w:rPr>
        <w:sectPr w:rsidR="002D44FB" w:rsidRPr="00E80725" w:rsidSect="00662F9B">
          <w:footerReference w:type="even" r:id="rId5"/>
          <w:footerReference w:type="default" r:id="rId6"/>
          <w:pgSz w:w="11906" w:h="16838" w:code="9"/>
          <w:pgMar w:top="1928" w:right="1474" w:bottom="1928" w:left="1474" w:header="851" w:footer="1247" w:gutter="0"/>
          <w:pgNumType w:fmt="numberInDash"/>
          <w:cols w:space="720"/>
          <w:docGrid w:type="lines" w:linePitch="312"/>
        </w:sectPr>
      </w:pPr>
    </w:p>
    <w:p w:rsidR="002D44FB" w:rsidRPr="00E144DD" w:rsidRDefault="002D44FB" w:rsidP="002D44FB">
      <w:pPr>
        <w:widowControl/>
        <w:adjustRightInd w:val="0"/>
        <w:snapToGrid w:val="0"/>
        <w:spacing w:line="560" w:lineRule="exact"/>
        <w:jc w:val="center"/>
        <w:outlineLvl w:val="0"/>
        <w:rPr>
          <w:rFonts w:eastAsia="方正小标宋_GBK"/>
          <w:snapToGrid w:val="0"/>
          <w:color w:val="000000"/>
          <w:kern w:val="0"/>
          <w:sz w:val="40"/>
          <w:szCs w:val="40"/>
        </w:rPr>
      </w:pPr>
      <w:bookmarkStart w:id="11" w:name="_Toc165294378"/>
      <w:bookmarkStart w:id="12" w:name="_Toc20351"/>
      <w:bookmarkEnd w:id="12"/>
      <w:r w:rsidRPr="00E144DD">
        <w:rPr>
          <w:rFonts w:eastAsia="方正小标宋_GBK"/>
          <w:snapToGrid w:val="0"/>
          <w:color w:val="000000"/>
          <w:kern w:val="0"/>
          <w:sz w:val="40"/>
          <w:szCs w:val="40"/>
        </w:rPr>
        <w:lastRenderedPageBreak/>
        <w:t>第一部分</w:t>
      </w:r>
      <w:r w:rsidRPr="00E144DD">
        <w:rPr>
          <w:rFonts w:eastAsia="方正小标宋_GBK"/>
          <w:snapToGrid w:val="0"/>
          <w:color w:val="000000"/>
          <w:kern w:val="0"/>
          <w:sz w:val="40"/>
          <w:szCs w:val="40"/>
        </w:rPr>
        <w:t xml:space="preserve"> </w:t>
      </w:r>
      <w:r w:rsidRPr="00E144DD">
        <w:rPr>
          <w:rFonts w:eastAsia="方正小标宋_GBK"/>
          <w:snapToGrid w:val="0"/>
          <w:color w:val="000000"/>
          <w:kern w:val="0"/>
          <w:sz w:val="40"/>
          <w:szCs w:val="40"/>
        </w:rPr>
        <w:t>校园安防</w:t>
      </w:r>
      <w:bookmarkEnd w:id="11"/>
    </w:p>
    <w:p w:rsidR="002D44FB" w:rsidRPr="00E144DD" w:rsidRDefault="002D44FB" w:rsidP="002D44FB">
      <w:pPr>
        <w:widowControl/>
        <w:adjustRightInd w:val="0"/>
        <w:snapToGrid w:val="0"/>
        <w:spacing w:line="560" w:lineRule="exact"/>
        <w:rPr>
          <w:rFonts w:eastAsia="方正小标宋_GBK"/>
          <w:snapToGrid w:val="0"/>
          <w:color w:val="000000"/>
          <w:kern w:val="0"/>
          <w:sz w:val="40"/>
          <w:szCs w:val="40"/>
        </w:rPr>
      </w:pP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13" w:name="_Toc9324"/>
      <w:bookmarkStart w:id="14" w:name="_Toc165294379"/>
      <w:bookmarkEnd w:id="13"/>
      <w:r w:rsidRPr="00E144DD">
        <w:rPr>
          <w:rFonts w:eastAsia="黑体"/>
          <w:snapToGrid w:val="0"/>
          <w:color w:val="000000"/>
          <w:kern w:val="0"/>
          <w:sz w:val="32"/>
          <w:szCs w:val="32"/>
        </w:rPr>
        <w:t>一、相关政策文件</w:t>
      </w:r>
      <w:bookmarkEnd w:id="14"/>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《广东省学校安全条例》</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《广州市学校安全管理条例》</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《广州市单位内部安全防范要求</w:t>
      </w:r>
      <w:r w:rsidRPr="00E144DD">
        <w:rPr>
          <w:rFonts w:eastAsia="仿宋_GB2312"/>
          <w:snapToGrid w:val="0"/>
          <w:color w:val="000000"/>
          <w:kern w:val="0"/>
          <w:sz w:val="32"/>
          <w:szCs w:val="32"/>
        </w:rPr>
        <w:t>.</w:t>
      </w:r>
      <w:r w:rsidRPr="00E144DD">
        <w:rPr>
          <w:rFonts w:eastAsia="仿宋_GB2312"/>
          <w:snapToGrid w:val="0"/>
          <w:color w:val="000000"/>
          <w:kern w:val="0"/>
          <w:sz w:val="32"/>
          <w:szCs w:val="32"/>
        </w:rPr>
        <w:t>第十二部分：中小学校、幼儿园》</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《中小学幼儿园安全防范要求》</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15" w:name="_Toc23733"/>
      <w:bookmarkStart w:id="16" w:name="_Toc165294380"/>
      <w:bookmarkEnd w:id="15"/>
      <w:r w:rsidRPr="00E144DD">
        <w:rPr>
          <w:rFonts w:eastAsia="黑体"/>
          <w:snapToGrid w:val="0"/>
          <w:color w:val="000000"/>
          <w:kern w:val="0"/>
          <w:sz w:val="32"/>
          <w:szCs w:val="32"/>
        </w:rPr>
        <w:t>二、学校安全机构设置要求</w:t>
      </w:r>
      <w:bookmarkEnd w:id="16"/>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学校内部安全防范的负责人应为公办学校的主要负责人和民办学校的法定代表人、实际控制人、校（园）长。</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重点单位应设置与治安保卫任务相适应的专职治安保卫机构，配备专职治安保卫人员，并将治安保卫机构设置和人员配备情况报教育行政部门和公安机关备案。</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一般单位应当根据内部治安保卫防范工作需要，设置治安保卫机构或者配备专（兼）</w:t>
      </w:r>
      <w:proofErr w:type="gramStart"/>
      <w:r w:rsidRPr="00E144DD">
        <w:rPr>
          <w:rFonts w:eastAsia="仿宋_GB2312"/>
          <w:snapToGrid w:val="0"/>
          <w:color w:val="000000"/>
          <w:kern w:val="0"/>
          <w:sz w:val="32"/>
          <w:szCs w:val="32"/>
        </w:rPr>
        <w:t>职治安</w:t>
      </w:r>
      <w:proofErr w:type="gramEnd"/>
      <w:r w:rsidRPr="00E144DD">
        <w:rPr>
          <w:rFonts w:eastAsia="仿宋_GB2312"/>
          <w:snapToGrid w:val="0"/>
          <w:color w:val="000000"/>
          <w:kern w:val="0"/>
          <w:sz w:val="32"/>
          <w:szCs w:val="32"/>
        </w:rPr>
        <w:t>保卫人员。</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学校内其他职能部门应根据工作实际履行单位内部安全防范职责。</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17" w:name="_Toc10777"/>
      <w:bookmarkStart w:id="18" w:name="_Toc165294381"/>
      <w:bookmarkEnd w:id="17"/>
      <w:r w:rsidRPr="00E144DD">
        <w:rPr>
          <w:rFonts w:eastAsia="黑体"/>
          <w:snapToGrid w:val="0"/>
          <w:color w:val="000000"/>
          <w:kern w:val="0"/>
          <w:sz w:val="32"/>
          <w:szCs w:val="32"/>
        </w:rPr>
        <w:t>三、重要部位和区域</w:t>
      </w:r>
      <w:bookmarkEnd w:id="18"/>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（一）重要部位包括但不限于</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档案馆（室）、试卷保管室。</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易燃易爆等危险品储存室。</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3.</w:t>
      </w:r>
      <w:r w:rsidRPr="00E144DD">
        <w:rPr>
          <w:rFonts w:eastAsia="仿宋_GB2312"/>
          <w:snapToGrid w:val="0"/>
          <w:color w:val="000000"/>
          <w:kern w:val="0"/>
          <w:sz w:val="32"/>
          <w:szCs w:val="32"/>
        </w:rPr>
        <w:t>财务室（现金、财务账目和单据存放场所）、贵重物品存放处。</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供水、供气设备房、变电站（配电房、高低压电房），室内温度调节和室内空气净化等设备间。</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公共饮水处、顶层平台。</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学校内小卖部等商业经营点。</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门卫室（传达室）、监控中心、消防控制中心、网络中心、广播室等。</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8.</w:t>
      </w:r>
      <w:r w:rsidRPr="00E144DD">
        <w:rPr>
          <w:rFonts w:eastAsia="仿宋_GB2312"/>
          <w:snapToGrid w:val="0"/>
          <w:color w:val="000000"/>
          <w:kern w:val="0"/>
          <w:sz w:val="32"/>
          <w:szCs w:val="32"/>
        </w:rPr>
        <w:t>其他自行确定的重要部位。</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（二）重要区域包括但不限于</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学校大门口及大门外一定区域（学生上下学时段人员密集集中的区域，</w:t>
      </w:r>
      <w:r w:rsidRPr="00E144DD">
        <w:rPr>
          <w:rFonts w:eastAsia="仿宋_GB2312"/>
          <w:snapToGrid w:val="0"/>
          <w:color w:val="000000"/>
          <w:kern w:val="0"/>
          <w:sz w:val="32"/>
          <w:szCs w:val="32"/>
        </w:rPr>
        <w:t>50m</w:t>
      </w:r>
      <w:r w:rsidRPr="00E144DD">
        <w:rPr>
          <w:rFonts w:eastAsia="仿宋_GB2312"/>
          <w:snapToGrid w:val="0"/>
          <w:color w:val="000000"/>
          <w:kern w:val="0"/>
          <w:sz w:val="32"/>
          <w:szCs w:val="32"/>
        </w:rPr>
        <w:t>内）、学校周界。</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室外人员集中活动区域。</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办公区和教学区主要出入口、楼梯和通道。</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教室、实验室等专业场室。</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图书馆、礼堂、体育场馆（操场）、幼儿活动用房。</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卫生室、幼儿晨检室（厅）、保健观察室等。</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食堂出入口、食堂就餐区、配餐区、食堂操作间和储藏间。</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8.</w:t>
      </w:r>
      <w:r w:rsidRPr="00E144DD">
        <w:rPr>
          <w:rFonts w:eastAsia="仿宋_GB2312"/>
          <w:snapToGrid w:val="0"/>
          <w:color w:val="000000"/>
          <w:kern w:val="0"/>
          <w:sz w:val="32"/>
          <w:szCs w:val="32"/>
        </w:rPr>
        <w:t>学生宿舍的主要出入口和值班室、学生休息室（午休室）。</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9.</w:t>
      </w:r>
      <w:r w:rsidRPr="00E144DD">
        <w:rPr>
          <w:rFonts w:eastAsia="仿宋_GB2312"/>
          <w:snapToGrid w:val="0"/>
          <w:color w:val="000000"/>
          <w:kern w:val="0"/>
          <w:sz w:val="32"/>
          <w:szCs w:val="32"/>
        </w:rPr>
        <w:t>停车库（场）、非机动车集中存放处等。</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10.</w:t>
      </w:r>
      <w:r w:rsidRPr="00E144DD">
        <w:rPr>
          <w:rFonts w:eastAsia="仿宋_GB2312"/>
          <w:snapToGrid w:val="0"/>
          <w:color w:val="000000"/>
          <w:kern w:val="0"/>
          <w:sz w:val="32"/>
          <w:szCs w:val="32"/>
        </w:rPr>
        <w:t>其他自行确定的重要区域。</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19" w:name="_Toc19679"/>
      <w:bookmarkStart w:id="20" w:name="_Toc165294382"/>
      <w:bookmarkEnd w:id="19"/>
      <w:r w:rsidRPr="00E144DD">
        <w:rPr>
          <w:rFonts w:eastAsia="黑体"/>
          <w:snapToGrid w:val="0"/>
          <w:color w:val="000000"/>
          <w:kern w:val="0"/>
          <w:sz w:val="32"/>
          <w:szCs w:val="32"/>
        </w:rPr>
        <w:t>四、保安人员配置</w:t>
      </w:r>
      <w:bookmarkEnd w:id="20"/>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1.</w:t>
      </w:r>
      <w:r w:rsidRPr="00E144DD">
        <w:rPr>
          <w:rFonts w:eastAsia="仿宋_GB2312"/>
          <w:snapToGrid w:val="0"/>
          <w:color w:val="000000"/>
          <w:kern w:val="0"/>
          <w:sz w:val="32"/>
          <w:szCs w:val="32"/>
        </w:rPr>
        <w:t>师生员工总人数少于</w:t>
      </w:r>
      <w:r w:rsidRPr="00E144DD">
        <w:rPr>
          <w:rFonts w:eastAsia="仿宋_GB2312"/>
          <w:snapToGrid w:val="0"/>
          <w:color w:val="000000"/>
          <w:kern w:val="0"/>
          <w:sz w:val="32"/>
          <w:szCs w:val="32"/>
        </w:rPr>
        <w:t>100</w:t>
      </w:r>
      <w:r w:rsidRPr="00E144DD">
        <w:rPr>
          <w:rFonts w:eastAsia="仿宋_GB2312"/>
          <w:snapToGrid w:val="0"/>
          <w:color w:val="000000"/>
          <w:kern w:val="0"/>
          <w:sz w:val="32"/>
          <w:szCs w:val="32"/>
        </w:rPr>
        <w:t>人的学校，在岗专职保安员不少于</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名。</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师生员工总人数</w:t>
      </w:r>
      <w:r w:rsidRPr="00E144DD">
        <w:rPr>
          <w:rFonts w:eastAsia="仿宋_GB2312"/>
          <w:snapToGrid w:val="0"/>
          <w:color w:val="000000"/>
          <w:kern w:val="0"/>
          <w:sz w:val="32"/>
          <w:szCs w:val="32"/>
        </w:rPr>
        <w:t>100</w:t>
      </w:r>
      <w:r w:rsidRPr="00E144DD">
        <w:rPr>
          <w:rFonts w:eastAsia="仿宋_GB2312"/>
          <w:snapToGrid w:val="0"/>
          <w:color w:val="000000"/>
          <w:kern w:val="0"/>
          <w:sz w:val="32"/>
          <w:szCs w:val="32"/>
        </w:rPr>
        <w:t>人以上</w:t>
      </w:r>
      <w:r w:rsidRPr="00E144DD">
        <w:rPr>
          <w:rFonts w:eastAsia="仿宋_GB2312"/>
          <w:snapToGrid w:val="0"/>
          <w:color w:val="000000"/>
          <w:kern w:val="0"/>
          <w:sz w:val="32"/>
          <w:szCs w:val="32"/>
        </w:rPr>
        <w:t>1000</w:t>
      </w:r>
      <w:r w:rsidRPr="00E144DD">
        <w:rPr>
          <w:rFonts w:eastAsia="仿宋_GB2312"/>
          <w:snapToGrid w:val="0"/>
          <w:color w:val="000000"/>
          <w:kern w:val="0"/>
          <w:sz w:val="32"/>
          <w:szCs w:val="32"/>
        </w:rPr>
        <w:t>人以下的学校，在岗专职保安员不少于</w:t>
      </w: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名。</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师生员工总人数超过</w:t>
      </w:r>
      <w:r w:rsidRPr="00E144DD">
        <w:rPr>
          <w:rFonts w:eastAsia="仿宋_GB2312"/>
          <w:snapToGrid w:val="0"/>
          <w:color w:val="000000"/>
          <w:kern w:val="0"/>
          <w:sz w:val="32"/>
          <w:szCs w:val="32"/>
        </w:rPr>
        <w:t>1000</w:t>
      </w:r>
      <w:r w:rsidRPr="00E144DD">
        <w:rPr>
          <w:rFonts w:eastAsia="仿宋_GB2312"/>
          <w:snapToGrid w:val="0"/>
          <w:color w:val="000000"/>
          <w:kern w:val="0"/>
          <w:sz w:val="32"/>
          <w:szCs w:val="32"/>
        </w:rPr>
        <w:t>人的学校，每增加</w:t>
      </w:r>
      <w:r w:rsidRPr="00E144DD">
        <w:rPr>
          <w:rFonts w:eastAsia="仿宋_GB2312"/>
          <w:snapToGrid w:val="0"/>
          <w:color w:val="000000"/>
          <w:kern w:val="0"/>
          <w:sz w:val="32"/>
          <w:szCs w:val="32"/>
        </w:rPr>
        <w:t>500</w:t>
      </w:r>
      <w:r w:rsidRPr="00E144DD">
        <w:rPr>
          <w:rFonts w:eastAsia="仿宋_GB2312"/>
          <w:snapToGrid w:val="0"/>
          <w:color w:val="000000"/>
          <w:kern w:val="0"/>
          <w:sz w:val="32"/>
          <w:szCs w:val="32"/>
        </w:rPr>
        <w:t>名学生增配</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名在岗专职保安员。</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寄宿制学校至少配</w:t>
      </w: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名在岗专职保安员，在上述标准的基础上每增加</w:t>
      </w:r>
      <w:r w:rsidRPr="00E144DD">
        <w:rPr>
          <w:rFonts w:eastAsia="仿宋_GB2312"/>
          <w:snapToGrid w:val="0"/>
          <w:color w:val="000000"/>
          <w:kern w:val="0"/>
          <w:sz w:val="32"/>
          <w:szCs w:val="32"/>
        </w:rPr>
        <w:t>300</w:t>
      </w:r>
      <w:r w:rsidRPr="00E144DD">
        <w:rPr>
          <w:rFonts w:eastAsia="仿宋_GB2312"/>
          <w:snapToGrid w:val="0"/>
          <w:color w:val="000000"/>
          <w:kern w:val="0"/>
          <w:sz w:val="32"/>
          <w:szCs w:val="32"/>
        </w:rPr>
        <w:t>名寄宿生增配</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名在岗专职保安员。</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上下学时段，学校应确保每个校门有</w:t>
      </w: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名保安员值守。</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涉及多校区的学校，每个校区应根据在校师生实际人数，按照上述标准，独立配备专职保安员。</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重大活动期间应根据参与人数、活动性质等因素，在活动现场配置适当数量的保安员，并在出入口、主要通道、相关活动场馆和周界增加巡查保安员。</w:t>
      </w:r>
    </w:p>
    <w:p w:rsidR="002D44FB" w:rsidRPr="00E144DD" w:rsidRDefault="002D44FB" w:rsidP="002D44FB">
      <w:pPr>
        <w:widowControl/>
        <w:adjustRightInd w:val="0"/>
        <w:snapToGrid w:val="0"/>
        <w:spacing w:line="560" w:lineRule="exact"/>
        <w:ind w:firstLineChars="200" w:firstLine="640"/>
        <w:outlineLvl w:val="1"/>
        <w:rPr>
          <w:rFonts w:eastAsia="楷体_GB2312"/>
          <w:snapToGrid w:val="0"/>
          <w:color w:val="000000"/>
          <w:kern w:val="0"/>
          <w:sz w:val="32"/>
          <w:szCs w:val="32"/>
        </w:rPr>
      </w:pPr>
      <w:bookmarkStart w:id="21" w:name="_Toc15018"/>
      <w:bookmarkStart w:id="22" w:name="_Toc165294383"/>
      <w:bookmarkEnd w:id="21"/>
      <w:r w:rsidRPr="00E144DD">
        <w:rPr>
          <w:rFonts w:eastAsia="黑体"/>
          <w:snapToGrid w:val="0"/>
          <w:color w:val="000000"/>
          <w:kern w:val="0"/>
          <w:sz w:val="32"/>
          <w:szCs w:val="32"/>
        </w:rPr>
        <w:t>五、学校人力防范管理要求</w:t>
      </w:r>
      <w:bookmarkEnd w:id="22"/>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学校大门口应</w:t>
      </w:r>
      <w:r w:rsidRPr="00E144DD">
        <w:rPr>
          <w:rFonts w:eastAsia="仿宋_GB2312"/>
          <w:snapToGrid w:val="0"/>
          <w:color w:val="000000"/>
          <w:kern w:val="0"/>
          <w:sz w:val="32"/>
          <w:szCs w:val="32"/>
        </w:rPr>
        <w:t>24h</w:t>
      </w:r>
      <w:r w:rsidRPr="00E144DD">
        <w:rPr>
          <w:rFonts w:eastAsia="仿宋_GB2312"/>
          <w:snapToGrid w:val="0"/>
          <w:color w:val="000000"/>
          <w:kern w:val="0"/>
          <w:sz w:val="32"/>
          <w:szCs w:val="32"/>
        </w:rPr>
        <w:t>有人值守，其他出入口开启时有人值守，防止未经许可人员进入学校，对学校重点部位及周边每日巡查不少于</w:t>
      </w:r>
      <w:r w:rsidRPr="00E144DD">
        <w:rPr>
          <w:rFonts w:eastAsia="仿宋_GB2312"/>
          <w:snapToGrid w:val="0"/>
          <w:color w:val="000000"/>
          <w:kern w:val="0"/>
          <w:sz w:val="32"/>
          <w:szCs w:val="32"/>
        </w:rPr>
        <w:t>5</w:t>
      </w:r>
      <w:r w:rsidRPr="00E144DD">
        <w:rPr>
          <w:rFonts w:eastAsia="仿宋_GB2312"/>
          <w:snapToGrid w:val="0"/>
          <w:color w:val="000000"/>
          <w:kern w:val="0"/>
          <w:sz w:val="32"/>
          <w:szCs w:val="32"/>
        </w:rPr>
        <w:t>次。</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学校应加强学生上下学、晚自习等重要时段的治安防控，在上、放学时段，有人员、车辆进出的校门口，以及学校门口大门外一定区域内（</w:t>
      </w:r>
      <w:r w:rsidRPr="00E144DD">
        <w:rPr>
          <w:rFonts w:eastAsia="仿宋_GB2312"/>
          <w:snapToGrid w:val="0"/>
          <w:color w:val="000000"/>
          <w:kern w:val="0"/>
          <w:sz w:val="32"/>
          <w:szCs w:val="32"/>
        </w:rPr>
        <w:t>50m</w:t>
      </w:r>
      <w:r w:rsidRPr="00E144DD">
        <w:rPr>
          <w:rFonts w:eastAsia="仿宋_GB2312"/>
          <w:snapToGrid w:val="0"/>
          <w:color w:val="000000"/>
          <w:kern w:val="0"/>
          <w:sz w:val="32"/>
          <w:szCs w:val="32"/>
        </w:rPr>
        <w:t>内），应组织保安员值守和巡逻。</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3.</w:t>
      </w:r>
      <w:r w:rsidRPr="00E144DD">
        <w:rPr>
          <w:rFonts w:eastAsia="仿宋_GB2312"/>
          <w:snapToGrid w:val="0"/>
          <w:color w:val="000000"/>
          <w:kern w:val="0"/>
          <w:sz w:val="32"/>
          <w:szCs w:val="32"/>
        </w:rPr>
        <w:t>寄宿制学校应加强住宿学生管理，学校放学后及夜间时段，应至少有</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名保安员在岗值勤，落实夜间值班、巡查责任，开展夜间巡查应不少于</w:t>
      </w: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次。</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寄宿制学校每栋学生宿舍应至少设</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名专职或兼职宿舍管理员（女生宿舍管理员应为女性），幼儿园幼儿就寝时，应有人员值守照顾，确保学生安全。</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学校应落实教职工岗位安全职责和安全值日制度，寄宿制学校还应落实校长带班、教职工</w:t>
      </w:r>
      <w:r w:rsidRPr="00E144DD">
        <w:rPr>
          <w:rFonts w:eastAsia="仿宋_GB2312"/>
          <w:snapToGrid w:val="0"/>
          <w:color w:val="000000"/>
          <w:kern w:val="0"/>
          <w:sz w:val="32"/>
          <w:szCs w:val="32"/>
        </w:rPr>
        <w:t>24h</w:t>
      </w:r>
      <w:r w:rsidRPr="00E144DD">
        <w:rPr>
          <w:rFonts w:eastAsia="仿宋_GB2312"/>
          <w:snapToGrid w:val="0"/>
          <w:color w:val="000000"/>
          <w:kern w:val="0"/>
          <w:sz w:val="32"/>
          <w:szCs w:val="32"/>
        </w:rPr>
        <w:t>值班、守护巡逻和定时查铺等安全防范工作。</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配备校车的学校或校车提供者应在校车内配备随车照管人员，随车照管人员应熟悉交通安全法律法规、应急处置和应急救援知识。</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学校组织学生参加教学实验、军事训练、公益劳动、社会实践等教育教学活动和集会，应事先告知学生在活动中需注意的安全事项，并采取必要的防护措施。</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8.</w:t>
      </w:r>
      <w:r w:rsidRPr="00E144DD">
        <w:rPr>
          <w:rFonts w:eastAsia="仿宋_GB2312"/>
          <w:snapToGrid w:val="0"/>
          <w:color w:val="000000"/>
          <w:kern w:val="0"/>
          <w:sz w:val="32"/>
          <w:szCs w:val="32"/>
        </w:rPr>
        <w:t>学校应向全校公开</w:t>
      </w:r>
      <w:r w:rsidRPr="00E144DD">
        <w:rPr>
          <w:rFonts w:eastAsia="仿宋_GB2312"/>
          <w:snapToGrid w:val="0"/>
          <w:color w:val="000000"/>
          <w:kern w:val="0"/>
          <w:sz w:val="32"/>
          <w:szCs w:val="32"/>
        </w:rPr>
        <w:t>24h</w:t>
      </w:r>
      <w:r w:rsidRPr="00E144DD">
        <w:rPr>
          <w:rFonts w:eastAsia="仿宋_GB2312"/>
          <w:snapToGrid w:val="0"/>
          <w:color w:val="000000"/>
          <w:kern w:val="0"/>
          <w:sz w:val="32"/>
          <w:szCs w:val="32"/>
        </w:rPr>
        <w:t>保安值班电话，并确保电话畅通。</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9.</w:t>
      </w:r>
      <w:r w:rsidRPr="00E144DD">
        <w:rPr>
          <w:rFonts w:eastAsia="仿宋_GB2312"/>
          <w:snapToGrid w:val="0"/>
          <w:color w:val="000000"/>
          <w:kern w:val="0"/>
          <w:sz w:val="32"/>
          <w:szCs w:val="32"/>
        </w:rPr>
        <w:t>学校应定期组织师生、员工开展内部安全防范知识学习和技能训练，提高预防和处理内部安全防范工作的能力。每名学生每月至少接受</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次专题安全教育，每学期至少召开</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次关于安全的家长会。</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10.</w:t>
      </w:r>
      <w:r w:rsidRPr="00E144DD">
        <w:rPr>
          <w:rFonts w:eastAsia="仿宋_GB2312"/>
          <w:snapToGrid w:val="0"/>
          <w:color w:val="000000"/>
          <w:kern w:val="0"/>
          <w:sz w:val="32"/>
          <w:szCs w:val="32"/>
        </w:rPr>
        <w:t>中小学校每月至少一次应急疏散演练、幼儿园每季度至少开展一次应急疏散演练。</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11.</w:t>
      </w:r>
      <w:r w:rsidRPr="00E144DD">
        <w:rPr>
          <w:rFonts w:eastAsia="仿宋_GB2312"/>
          <w:snapToGrid w:val="0"/>
          <w:color w:val="000000"/>
          <w:kern w:val="0"/>
          <w:sz w:val="32"/>
          <w:szCs w:val="32"/>
        </w:rPr>
        <w:t>学校需聘请第三方机构提供内部安全防范服务时，应对第三方机构的机构资质、人员资格、业务能力进行审核，并向公安机关备案，聘请的第三方机构应持有《保安服务许可证》。</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12.</w:t>
      </w:r>
      <w:r w:rsidRPr="00E144DD">
        <w:rPr>
          <w:rFonts w:eastAsia="仿宋_GB2312"/>
          <w:snapToGrid w:val="0"/>
          <w:color w:val="000000"/>
          <w:kern w:val="0"/>
          <w:sz w:val="32"/>
          <w:szCs w:val="32"/>
        </w:rPr>
        <w:t>学校应定期对第三方机构提供的单位内部安全防范服务进行评价和考核，对专业技能不达标、不能有效履行合同约定的第三方机构，应及时处理。</w:t>
      </w:r>
    </w:p>
    <w:p w:rsidR="002D44FB" w:rsidRPr="00E144DD" w:rsidRDefault="002D44FB" w:rsidP="002D44FB">
      <w:pPr>
        <w:adjustRightInd w:val="0"/>
        <w:snapToGrid w:val="0"/>
        <w:spacing w:line="560" w:lineRule="exact"/>
        <w:ind w:firstLineChars="200" w:firstLine="640"/>
        <w:outlineLvl w:val="1"/>
        <w:rPr>
          <w:rFonts w:eastAsia="楷体_GB2312"/>
          <w:snapToGrid w:val="0"/>
          <w:color w:val="000000"/>
          <w:kern w:val="0"/>
          <w:sz w:val="32"/>
          <w:szCs w:val="32"/>
        </w:rPr>
      </w:pPr>
      <w:bookmarkStart w:id="23" w:name="_Toc18977"/>
      <w:bookmarkStart w:id="24" w:name="_Toc165294384"/>
      <w:bookmarkEnd w:id="23"/>
      <w:r w:rsidRPr="00E144DD">
        <w:rPr>
          <w:rFonts w:eastAsia="黑体"/>
          <w:snapToGrid w:val="0"/>
          <w:color w:val="000000"/>
          <w:kern w:val="0"/>
          <w:sz w:val="32"/>
          <w:szCs w:val="32"/>
        </w:rPr>
        <w:t>六、学校周边安全管理</w:t>
      </w:r>
      <w:bookmarkEnd w:id="24"/>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学校周边不得设置营业性娱乐场所、酒吧、互联网上网服务营业场所等不适宜未成年人活动的场所以及烟、电子烟、酒、彩票销售网点和流动摊档。</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学校发现其周边存在安全隐患或者危害学校安全情形的，应当即时采取有效措施保护师生安全，并向公安、城市管理综合执法、市场监督管理、文化广电旅游等有关部门报告。相关部门应当及时处理，消除安全隐患并将处理情况通报学校。学校相邻建筑物所有人或者管理人应当定期对建筑物及附属设施进行安全隐患排查。发现安全隐患的，应当及时修缮处理。</w:t>
      </w:r>
    </w:p>
    <w:p w:rsidR="002D44FB" w:rsidRPr="00E144DD" w:rsidRDefault="002D44FB" w:rsidP="002D44FB">
      <w:pPr>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adjustRightInd w:val="0"/>
        <w:snapToGrid w:val="0"/>
        <w:spacing w:line="560" w:lineRule="exact"/>
        <w:jc w:val="center"/>
        <w:outlineLvl w:val="0"/>
        <w:rPr>
          <w:rFonts w:eastAsia="方正小标宋_GBK"/>
          <w:snapToGrid w:val="0"/>
          <w:color w:val="000000"/>
          <w:kern w:val="0"/>
          <w:sz w:val="44"/>
          <w:szCs w:val="44"/>
        </w:rPr>
      </w:pPr>
      <w:bookmarkStart w:id="25" w:name="_Toc16290"/>
      <w:bookmarkStart w:id="26" w:name="_Toc165294385"/>
      <w:bookmarkEnd w:id="25"/>
      <w:r w:rsidRPr="00E144DD">
        <w:rPr>
          <w:rFonts w:eastAsia="方正小标宋_GBK"/>
          <w:snapToGrid w:val="0"/>
          <w:color w:val="000000"/>
          <w:kern w:val="0"/>
          <w:sz w:val="44"/>
          <w:szCs w:val="44"/>
        </w:rPr>
        <w:t>第二部分</w:t>
      </w:r>
      <w:r w:rsidRPr="00E144DD">
        <w:rPr>
          <w:rFonts w:eastAsia="方正小标宋_GBK"/>
          <w:snapToGrid w:val="0"/>
          <w:color w:val="000000"/>
          <w:kern w:val="0"/>
          <w:sz w:val="44"/>
          <w:szCs w:val="44"/>
        </w:rPr>
        <w:t xml:space="preserve"> </w:t>
      </w:r>
      <w:r w:rsidRPr="00E144DD">
        <w:rPr>
          <w:rFonts w:eastAsia="方正小标宋_GBK"/>
          <w:snapToGrid w:val="0"/>
          <w:color w:val="000000"/>
          <w:kern w:val="0"/>
          <w:sz w:val="44"/>
          <w:szCs w:val="44"/>
        </w:rPr>
        <w:t>消防安全</w:t>
      </w:r>
      <w:bookmarkEnd w:id="26"/>
    </w:p>
    <w:p w:rsidR="002D44FB" w:rsidRPr="00E144DD" w:rsidRDefault="002D44FB" w:rsidP="002D44FB">
      <w:pPr>
        <w:adjustRightInd w:val="0"/>
        <w:snapToGrid w:val="0"/>
        <w:spacing w:line="560" w:lineRule="exact"/>
        <w:rPr>
          <w:rFonts w:eastAsia="方正小标宋_GBK"/>
          <w:snapToGrid w:val="0"/>
          <w:color w:val="000000"/>
          <w:kern w:val="0"/>
          <w:sz w:val="44"/>
          <w:szCs w:val="44"/>
        </w:rPr>
      </w:pP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27" w:name="_Toc10272"/>
      <w:bookmarkStart w:id="28" w:name="_Toc165294386"/>
      <w:bookmarkEnd w:id="27"/>
      <w:r w:rsidRPr="00E144DD">
        <w:rPr>
          <w:rFonts w:eastAsia="黑体"/>
          <w:snapToGrid w:val="0"/>
          <w:color w:val="000000"/>
          <w:kern w:val="0"/>
          <w:sz w:val="32"/>
          <w:szCs w:val="32"/>
        </w:rPr>
        <w:t>一、相关政策文件</w:t>
      </w:r>
      <w:bookmarkEnd w:id="28"/>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《人员密集场所消防安全管理》</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《机关、团体、企业、事业单位消防安全管理规定》</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《中小学校、幼儿园消防安全十项规定》</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4.</w:t>
      </w:r>
      <w:r w:rsidRPr="00E144DD">
        <w:rPr>
          <w:rFonts w:eastAsia="仿宋_GB2312"/>
          <w:snapToGrid w:val="0"/>
          <w:color w:val="000000"/>
          <w:kern w:val="0"/>
          <w:sz w:val="32"/>
          <w:szCs w:val="32"/>
        </w:rPr>
        <w:t>《广东省学校消防安全标准化若干规定》</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《广州市消防规定》</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29" w:name="_Toc13717"/>
      <w:bookmarkStart w:id="30" w:name="_Toc165294387"/>
      <w:bookmarkEnd w:id="29"/>
      <w:r w:rsidRPr="00E144DD">
        <w:rPr>
          <w:rFonts w:eastAsia="黑体"/>
          <w:snapToGrid w:val="0"/>
          <w:color w:val="000000"/>
          <w:kern w:val="0"/>
          <w:sz w:val="32"/>
          <w:szCs w:val="32"/>
        </w:rPr>
        <w:t>二、四个能力</w:t>
      </w:r>
      <w:bookmarkEnd w:id="30"/>
    </w:p>
    <w:p w:rsidR="002D44FB" w:rsidRPr="00E144DD" w:rsidRDefault="002D44FB" w:rsidP="002D44FB">
      <w:pPr>
        <w:adjustRightInd w:val="0"/>
        <w:snapToGrid w:val="0"/>
        <w:spacing w:line="560" w:lineRule="exact"/>
        <w:ind w:firstLineChars="200" w:firstLine="640"/>
        <w:rPr>
          <w:rFonts w:eastAsia="仿宋_GB2312"/>
          <w:snapToGrid w:val="0"/>
          <w:color w:val="000000"/>
          <w:kern w:val="0"/>
          <w:szCs w:val="21"/>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检查消除火灾隐患能力。</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扑救初期火灾能力。</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组织人员疏散逃生能力。</w:t>
      </w:r>
    </w:p>
    <w:p w:rsidR="002D44FB" w:rsidRPr="00E144DD" w:rsidRDefault="002D44FB" w:rsidP="002D44FB">
      <w:pPr>
        <w:adjustRightInd w:val="0"/>
        <w:snapToGrid w:val="0"/>
        <w:spacing w:line="560" w:lineRule="exact"/>
        <w:ind w:firstLineChars="200" w:firstLine="640"/>
        <w:rPr>
          <w:snapToGrid w:val="0"/>
          <w:color w:val="000000"/>
          <w:kern w:val="0"/>
          <w:szCs w:val="21"/>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消防宣传教育培训能力。</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31" w:name="_Toc4756"/>
      <w:bookmarkStart w:id="32" w:name="_Toc165294388"/>
      <w:bookmarkEnd w:id="31"/>
      <w:r w:rsidRPr="00E144DD">
        <w:rPr>
          <w:rFonts w:eastAsia="黑体"/>
          <w:snapToGrid w:val="0"/>
          <w:color w:val="000000"/>
          <w:kern w:val="0"/>
          <w:sz w:val="32"/>
          <w:szCs w:val="32"/>
        </w:rPr>
        <w:t>三、各岗位消防职责</w:t>
      </w:r>
      <w:bookmarkEnd w:id="32"/>
    </w:p>
    <w:p w:rsidR="002D44FB" w:rsidRPr="00E144DD" w:rsidRDefault="002D44FB" w:rsidP="002D44FB">
      <w:pPr>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（一）消防安全责任人</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贯彻执行消防法规，保障单位消防安全符合规定，掌握本单位的消防安全情况。</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将消防工作与本单位的生产、科研、经营、管理等活动统筹安排，批准实施</w:t>
      </w:r>
      <w:proofErr w:type="gramStart"/>
      <w:r w:rsidRPr="00E144DD">
        <w:rPr>
          <w:rFonts w:eastAsia="仿宋_GB2312"/>
          <w:snapToGrid w:val="0"/>
          <w:color w:val="000000"/>
          <w:kern w:val="0"/>
          <w:sz w:val="32"/>
          <w:szCs w:val="32"/>
        </w:rPr>
        <w:t>年度消防</w:t>
      </w:r>
      <w:proofErr w:type="gramEnd"/>
      <w:r w:rsidRPr="00E144DD">
        <w:rPr>
          <w:rFonts w:eastAsia="仿宋_GB2312"/>
          <w:snapToGrid w:val="0"/>
          <w:color w:val="000000"/>
          <w:kern w:val="0"/>
          <w:sz w:val="32"/>
          <w:szCs w:val="32"/>
        </w:rPr>
        <w:t>工作计划。</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为本单位的消防安全提供必要的经费和组织保障。</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确定逐级消防安全责任，批准实施消防安全制度和保障消防安全的操作规程。</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组织防火检查，督促落实火灾隐患整改，及时处理涉及消防安全的重大问题。</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根据消防法规的规定建立专职消防队、义务消防队。</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组织制定符合本单位实际的灭火和应急疏散预案，并实施演练。</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（二）消防安全管理人</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拟订</w:t>
      </w:r>
      <w:proofErr w:type="gramStart"/>
      <w:r w:rsidRPr="00E144DD">
        <w:rPr>
          <w:rFonts w:eastAsia="仿宋_GB2312"/>
          <w:snapToGrid w:val="0"/>
          <w:color w:val="000000"/>
          <w:kern w:val="0"/>
          <w:sz w:val="32"/>
          <w:szCs w:val="32"/>
        </w:rPr>
        <w:t>年度消防</w:t>
      </w:r>
      <w:proofErr w:type="gramEnd"/>
      <w:r w:rsidRPr="00E144DD">
        <w:rPr>
          <w:rFonts w:eastAsia="仿宋_GB2312"/>
          <w:snapToGrid w:val="0"/>
          <w:color w:val="000000"/>
          <w:kern w:val="0"/>
          <w:sz w:val="32"/>
          <w:szCs w:val="32"/>
        </w:rPr>
        <w:t>工作计划，组织实施日常消防安全管理工作。</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2.</w:t>
      </w:r>
      <w:r w:rsidRPr="00E144DD">
        <w:rPr>
          <w:rFonts w:eastAsia="仿宋_GB2312"/>
          <w:snapToGrid w:val="0"/>
          <w:color w:val="000000"/>
          <w:kern w:val="0"/>
          <w:sz w:val="32"/>
          <w:szCs w:val="32"/>
        </w:rPr>
        <w:t>组织制订消防安全制度和保障消防安全的操作规程并检查督促其落实。</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拟订消防安全工作的资金投入和组织保障方案。</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组织实施防火检查和火灾隐患整改工作。</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组织实施对本单位消防设施、灭火器材和消防安全标志的维护保养，确保其完好有效，确保疏散通道和安全出口畅通。</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在员工中组织开展消防知识、技能的宣传教育和培训，组织灭火和应急疏散预案的实施和演练。</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单位消防安全责任人委托的其他消防安全管理工作。</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（三）消防控制室值班员</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熟悉和掌握消防控制室设备的功能及操作规程，按照规定测试自动消防设施的功能，保障消防控制室设备的正常运行。</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对火警信号应立即确认，火灾确认后应立即报火警并向消防主管人员报告，随即启动灭火和应急疏散预案。</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对故障报警信号应及时确认，消防设施故障应及时排除，不能排除的应立即向部门主管人员或消防安全管理人报告。</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执行</w:t>
      </w:r>
      <w:r w:rsidRPr="00E144DD">
        <w:rPr>
          <w:rFonts w:eastAsia="仿宋_GB2312"/>
          <w:snapToGrid w:val="0"/>
          <w:color w:val="000000"/>
          <w:kern w:val="0"/>
          <w:sz w:val="32"/>
          <w:szCs w:val="32"/>
        </w:rPr>
        <w:t>24</w:t>
      </w:r>
      <w:r w:rsidRPr="00E144DD">
        <w:rPr>
          <w:rFonts w:eastAsia="仿宋_GB2312"/>
          <w:snapToGrid w:val="0"/>
          <w:color w:val="000000"/>
          <w:kern w:val="0"/>
          <w:sz w:val="32"/>
          <w:szCs w:val="32"/>
        </w:rPr>
        <w:t>小时值班制度，不间断值守岗位，做好消防控制室的火警、故障和值班记录。</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（四）教职员工及第三方人员</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遵守消防安全制度，掌握消防安全操作技能，执行消防安全操作规程。</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参加消防安全教育和培训，掌握本职工作所需的消防知识和技能，增强安全防火意识和责任意识。</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3.</w:t>
      </w:r>
      <w:r w:rsidRPr="00E144DD">
        <w:rPr>
          <w:rFonts w:eastAsia="仿宋_GB2312"/>
          <w:snapToGrid w:val="0"/>
          <w:color w:val="000000"/>
          <w:kern w:val="0"/>
          <w:sz w:val="32"/>
          <w:szCs w:val="32"/>
        </w:rPr>
        <w:t>熟悉工作场所的疏散通道、安全出口，掌握疏散程序，熟悉灭火器材位置及使用方法。</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发现火警后，应及时报警并按照消防预案进行初期火灾的扑救和人员的疏散。</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33" w:name="_Toc7408"/>
      <w:bookmarkStart w:id="34" w:name="_Toc165294389"/>
      <w:bookmarkEnd w:id="33"/>
      <w:r w:rsidRPr="00E144DD">
        <w:rPr>
          <w:rFonts w:eastAsia="黑体"/>
          <w:snapToGrid w:val="0"/>
          <w:color w:val="000000"/>
          <w:kern w:val="0"/>
          <w:sz w:val="32"/>
          <w:szCs w:val="32"/>
        </w:rPr>
        <w:t>四、消防重点部位巡查要点</w:t>
      </w:r>
      <w:bookmarkEnd w:id="34"/>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用火、用电情况：检查是否有违章用火、用电现象，确保电器设备正常运行，没有过载、短路等安全隐患。</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安全出口与疏散通道：确保安全出口和疏散通道畅通无阻，没有被堵塞或占用。同时，检查安全疏散指示标志和应急照明设施是否完好，能够正常工作。</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消防设施与器材：检查消防设施和器材是否在位、完整，如灭火器、消防栓、消防水带等。确保这些设备能够在紧急情况下正常使用。</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防火门与防火卷帘：检查常闭式防火门是否处于关闭状态，防火卷帘下是否堆放物品影响其使用。这些设施在火灾中起到隔离火势的作用，因此必须保持其有效性。</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消防安全重点部位人员：检查消防安全重点部位的人员是否在岗，是否了解消防安全知识和应急处置程序。确保在紧急情况下能够迅速响应。</w:t>
      </w:r>
    </w:p>
    <w:p w:rsidR="002D44FB" w:rsidRPr="00E144DD" w:rsidRDefault="002D44FB" w:rsidP="002D44FB">
      <w:pPr>
        <w:widowControl/>
        <w:adjustRightInd w:val="0"/>
        <w:snapToGrid w:val="0"/>
        <w:spacing w:line="560" w:lineRule="exact"/>
        <w:ind w:firstLineChars="200" w:firstLine="640"/>
        <w:rPr>
          <w:snapToGrid w:val="0"/>
          <w:color w:val="000000"/>
          <w:kern w:val="0"/>
          <w:szCs w:val="21"/>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其他消防安全情况：根据具体场所的特点，检查其他可能存在的消防安全隐患，如易燃易爆物品的存放、电气线路的敷设等。</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35" w:name="_Toc17797"/>
      <w:bookmarkStart w:id="36" w:name="_Toc165294390"/>
      <w:bookmarkEnd w:id="35"/>
      <w:r w:rsidRPr="00E144DD">
        <w:rPr>
          <w:rFonts w:eastAsia="黑体"/>
          <w:snapToGrid w:val="0"/>
          <w:color w:val="000000"/>
          <w:kern w:val="0"/>
          <w:sz w:val="32"/>
          <w:szCs w:val="32"/>
        </w:rPr>
        <w:t>五、火灾发生时的逃生方法</w:t>
      </w:r>
      <w:bookmarkEnd w:id="36"/>
    </w:p>
    <w:p w:rsidR="002D44FB" w:rsidRPr="00E144DD" w:rsidRDefault="002D44FB" w:rsidP="002D44FB">
      <w:pPr>
        <w:adjustRightInd w:val="0"/>
        <w:snapToGrid w:val="0"/>
        <w:spacing w:line="560" w:lineRule="exact"/>
        <w:ind w:firstLineChars="200" w:firstLine="640"/>
        <w:rPr>
          <w:rFonts w:eastAsia="仿宋_GB2312"/>
          <w:bCs/>
          <w:snapToGrid w:val="0"/>
          <w:color w:val="000000"/>
          <w:kern w:val="0"/>
          <w:szCs w:val="21"/>
        </w:rPr>
      </w:pPr>
      <w:r w:rsidRPr="00E144DD">
        <w:rPr>
          <w:rFonts w:eastAsia="仿宋_GB2312"/>
          <w:bCs/>
          <w:snapToGrid w:val="0"/>
          <w:color w:val="000000"/>
          <w:kern w:val="0"/>
          <w:sz w:val="32"/>
          <w:szCs w:val="32"/>
        </w:rPr>
        <w:lastRenderedPageBreak/>
        <w:t>1.</w:t>
      </w:r>
      <w:r w:rsidRPr="00E144DD">
        <w:rPr>
          <w:rFonts w:eastAsia="仿宋_GB2312"/>
          <w:bCs/>
          <w:snapToGrid w:val="0"/>
          <w:color w:val="000000"/>
          <w:kern w:val="0"/>
          <w:sz w:val="32"/>
          <w:szCs w:val="32"/>
        </w:rPr>
        <w:t>保持冷静：在火灾爆发时，保持冷静非常重要。不要惊慌或冲动，因为这可能会导致不明智的决策。</w:t>
      </w:r>
    </w:p>
    <w:p w:rsidR="002D44FB" w:rsidRPr="00E144DD" w:rsidRDefault="002D44FB" w:rsidP="002D44FB">
      <w:pPr>
        <w:adjustRightInd w:val="0"/>
        <w:snapToGrid w:val="0"/>
        <w:spacing w:line="560" w:lineRule="exact"/>
        <w:ind w:firstLineChars="200" w:firstLine="640"/>
        <w:rPr>
          <w:rFonts w:eastAsia="仿宋_GB2312"/>
          <w:bCs/>
          <w:snapToGrid w:val="0"/>
          <w:color w:val="000000"/>
          <w:kern w:val="0"/>
          <w:sz w:val="32"/>
          <w:szCs w:val="32"/>
        </w:rPr>
      </w:pPr>
      <w:r w:rsidRPr="00E144DD">
        <w:rPr>
          <w:rFonts w:eastAsia="仿宋_GB2312"/>
          <w:bCs/>
          <w:snapToGrid w:val="0"/>
          <w:color w:val="000000"/>
          <w:kern w:val="0"/>
          <w:sz w:val="32"/>
          <w:szCs w:val="32"/>
        </w:rPr>
        <w:t>2.</w:t>
      </w:r>
      <w:r w:rsidRPr="00E144DD">
        <w:rPr>
          <w:rFonts w:eastAsia="仿宋_GB2312"/>
          <w:bCs/>
          <w:snapToGrid w:val="0"/>
          <w:color w:val="000000"/>
          <w:kern w:val="0"/>
          <w:sz w:val="32"/>
          <w:szCs w:val="32"/>
        </w:rPr>
        <w:t>立刻报警：一旦发现火源，立刻拨打紧急电话报警，通知消防队。提供确切的地址和火势的描述。</w:t>
      </w:r>
    </w:p>
    <w:p w:rsidR="002D44FB" w:rsidRPr="00E144DD" w:rsidRDefault="002D44FB" w:rsidP="002D44FB">
      <w:pPr>
        <w:adjustRightInd w:val="0"/>
        <w:snapToGrid w:val="0"/>
        <w:spacing w:line="560" w:lineRule="exact"/>
        <w:ind w:firstLineChars="200" w:firstLine="640"/>
        <w:rPr>
          <w:rFonts w:eastAsia="仿宋_GB2312"/>
          <w:bCs/>
          <w:snapToGrid w:val="0"/>
          <w:color w:val="000000"/>
          <w:kern w:val="0"/>
          <w:sz w:val="32"/>
          <w:szCs w:val="32"/>
        </w:rPr>
      </w:pPr>
      <w:r w:rsidRPr="00E144DD">
        <w:rPr>
          <w:rFonts w:eastAsia="仿宋_GB2312"/>
          <w:bCs/>
          <w:snapToGrid w:val="0"/>
          <w:color w:val="000000"/>
          <w:kern w:val="0"/>
          <w:sz w:val="32"/>
          <w:szCs w:val="32"/>
        </w:rPr>
        <w:t>3.</w:t>
      </w:r>
      <w:r w:rsidRPr="00E144DD">
        <w:rPr>
          <w:rFonts w:eastAsia="仿宋_GB2312"/>
          <w:bCs/>
          <w:snapToGrid w:val="0"/>
          <w:color w:val="000000"/>
          <w:kern w:val="0"/>
          <w:sz w:val="32"/>
          <w:szCs w:val="32"/>
        </w:rPr>
        <w:t>确认逃生路线：在火灾前，你应该熟悉建筑物内的逃生路线。确保知道最近的出口和楼梯的位置。</w:t>
      </w:r>
    </w:p>
    <w:p w:rsidR="002D44FB" w:rsidRPr="00E144DD" w:rsidRDefault="002D44FB" w:rsidP="002D44FB">
      <w:pPr>
        <w:adjustRightInd w:val="0"/>
        <w:snapToGrid w:val="0"/>
        <w:spacing w:line="560" w:lineRule="exact"/>
        <w:ind w:firstLineChars="200" w:firstLine="640"/>
        <w:rPr>
          <w:rFonts w:eastAsia="仿宋_GB2312"/>
          <w:bCs/>
          <w:snapToGrid w:val="0"/>
          <w:color w:val="000000"/>
          <w:kern w:val="0"/>
          <w:sz w:val="32"/>
          <w:szCs w:val="32"/>
        </w:rPr>
      </w:pPr>
      <w:r w:rsidRPr="00E144DD">
        <w:rPr>
          <w:rFonts w:eastAsia="仿宋_GB2312"/>
          <w:bCs/>
          <w:snapToGrid w:val="0"/>
          <w:color w:val="000000"/>
          <w:kern w:val="0"/>
          <w:sz w:val="32"/>
          <w:szCs w:val="32"/>
        </w:rPr>
        <w:t>4.</w:t>
      </w:r>
      <w:r w:rsidRPr="00E144DD">
        <w:rPr>
          <w:rFonts w:eastAsia="仿宋_GB2312"/>
          <w:bCs/>
          <w:snapToGrid w:val="0"/>
          <w:color w:val="000000"/>
          <w:kern w:val="0"/>
          <w:sz w:val="32"/>
          <w:szCs w:val="32"/>
        </w:rPr>
        <w:t>触摸门把手：在尝试打开任何门之前，用手背触摸门把手或门边缘，以检查是否门板周围有热。</w:t>
      </w:r>
    </w:p>
    <w:p w:rsidR="002D44FB" w:rsidRPr="00E144DD" w:rsidRDefault="002D44FB" w:rsidP="002D44FB">
      <w:pPr>
        <w:adjustRightInd w:val="0"/>
        <w:snapToGrid w:val="0"/>
        <w:spacing w:line="560" w:lineRule="exact"/>
        <w:ind w:firstLineChars="200" w:firstLine="640"/>
        <w:rPr>
          <w:rFonts w:eastAsia="仿宋_GB2312"/>
          <w:bCs/>
          <w:snapToGrid w:val="0"/>
          <w:color w:val="000000"/>
          <w:kern w:val="0"/>
          <w:sz w:val="32"/>
          <w:szCs w:val="32"/>
        </w:rPr>
      </w:pPr>
      <w:r w:rsidRPr="00E144DD">
        <w:rPr>
          <w:rFonts w:eastAsia="仿宋_GB2312"/>
          <w:bCs/>
          <w:snapToGrid w:val="0"/>
          <w:color w:val="000000"/>
          <w:kern w:val="0"/>
          <w:sz w:val="32"/>
          <w:szCs w:val="32"/>
        </w:rPr>
        <w:t>5.</w:t>
      </w:r>
      <w:r w:rsidRPr="00E144DD">
        <w:rPr>
          <w:rFonts w:eastAsia="仿宋_GB2312"/>
          <w:bCs/>
          <w:snapToGrid w:val="0"/>
          <w:color w:val="000000"/>
          <w:kern w:val="0"/>
          <w:sz w:val="32"/>
          <w:szCs w:val="32"/>
        </w:rPr>
        <w:t>低姿态逃生：如果房间内有浓烟，蹲下来走，因为烟气通常在房间的上部。</w:t>
      </w:r>
    </w:p>
    <w:p w:rsidR="002D44FB" w:rsidRPr="00E144DD" w:rsidRDefault="002D44FB" w:rsidP="002D44FB">
      <w:pPr>
        <w:adjustRightInd w:val="0"/>
        <w:snapToGrid w:val="0"/>
        <w:spacing w:line="560" w:lineRule="exact"/>
        <w:ind w:firstLineChars="200" w:firstLine="640"/>
        <w:rPr>
          <w:rFonts w:eastAsia="仿宋_GB2312"/>
          <w:bCs/>
          <w:snapToGrid w:val="0"/>
          <w:color w:val="000000"/>
          <w:kern w:val="0"/>
          <w:sz w:val="32"/>
          <w:szCs w:val="32"/>
        </w:rPr>
      </w:pPr>
      <w:r w:rsidRPr="00E144DD">
        <w:rPr>
          <w:rFonts w:eastAsia="仿宋_GB2312"/>
          <w:bCs/>
          <w:snapToGrid w:val="0"/>
          <w:color w:val="000000"/>
          <w:kern w:val="0"/>
          <w:sz w:val="32"/>
          <w:szCs w:val="32"/>
        </w:rPr>
        <w:t>6.</w:t>
      </w:r>
      <w:r w:rsidRPr="00E144DD">
        <w:rPr>
          <w:rFonts w:eastAsia="仿宋_GB2312"/>
          <w:bCs/>
          <w:snapToGrid w:val="0"/>
          <w:color w:val="000000"/>
          <w:kern w:val="0"/>
          <w:sz w:val="32"/>
          <w:szCs w:val="32"/>
        </w:rPr>
        <w:t>用湿毛巾覆盖口鼻：如果有浓烟，用湿毛巾覆盖口鼻以减少吸入烟雾。</w:t>
      </w:r>
    </w:p>
    <w:p w:rsidR="002D44FB" w:rsidRPr="00E144DD" w:rsidRDefault="002D44FB" w:rsidP="002D44FB">
      <w:pPr>
        <w:adjustRightInd w:val="0"/>
        <w:snapToGrid w:val="0"/>
        <w:spacing w:line="560" w:lineRule="exact"/>
        <w:ind w:firstLineChars="200" w:firstLine="640"/>
        <w:rPr>
          <w:rFonts w:eastAsia="仿宋_GB2312"/>
          <w:bCs/>
          <w:snapToGrid w:val="0"/>
          <w:color w:val="000000"/>
          <w:kern w:val="0"/>
          <w:sz w:val="32"/>
          <w:szCs w:val="32"/>
        </w:rPr>
      </w:pPr>
      <w:r w:rsidRPr="00E144DD">
        <w:rPr>
          <w:rFonts w:eastAsia="仿宋_GB2312"/>
          <w:bCs/>
          <w:snapToGrid w:val="0"/>
          <w:color w:val="000000"/>
          <w:kern w:val="0"/>
          <w:sz w:val="32"/>
          <w:szCs w:val="32"/>
        </w:rPr>
        <w:t>7.</w:t>
      </w:r>
      <w:r w:rsidRPr="00E144DD">
        <w:rPr>
          <w:rFonts w:eastAsia="仿宋_GB2312"/>
          <w:bCs/>
          <w:snapToGrid w:val="0"/>
          <w:color w:val="000000"/>
          <w:kern w:val="0"/>
          <w:sz w:val="32"/>
          <w:szCs w:val="32"/>
        </w:rPr>
        <w:t>闭门逃生：在进入下一个房间时，用背部或手掌关上门以减缓火势蔓延。</w:t>
      </w:r>
    </w:p>
    <w:p w:rsidR="002D44FB" w:rsidRPr="00E144DD" w:rsidRDefault="002D44FB" w:rsidP="002D44FB">
      <w:pPr>
        <w:adjustRightInd w:val="0"/>
        <w:snapToGrid w:val="0"/>
        <w:spacing w:line="560" w:lineRule="exact"/>
        <w:ind w:firstLineChars="200" w:firstLine="640"/>
        <w:rPr>
          <w:snapToGrid w:val="0"/>
          <w:color w:val="000000"/>
          <w:kern w:val="0"/>
          <w:szCs w:val="21"/>
        </w:rPr>
      </w:pPr>
      <w:r w:rsidRPr="00E144DD">
        <w:rPr>
          <w:rFonts w:eastAsia="仿宋_GB2312"/>
          <w:bCs/>
          <w:snapToGrid w:val="0"/>
          <w:color w:val="000000"/>
          <w:kern w:val="0"/>
          <w:sz w:val="32"/>
          <w:szCs w:val="32"/>
        </w:rPr>
        <w:t>8.</w:t>
      </w:r>
      <w:r w:rsidRPr="00E144DD">
        <w:rPr>
          <w:rFonts w:eastAsia="仿宋_GB2312"/>
          <w:bCs/>
          <w:snapToGrid w:val="0"/>
          <w:color w:val="000000"/>
          <w:kern w:val="0"/>
          <w:sz w:val="32"/>
          <w:szCs w:val="32"/>
        </w:rPr>
        <w:t>使用逃生工具：如果你的住所配备了逃生工具，如灭火器、撤离梯子或逃生绳索，请熟悉它们的使用方法，并在需要时使用。</w:t>
      </w:r>
    </w:p>
    <w:p w:rsidR="002D44FB" w:rsidRPr="00E144DD" w:rsidRDefault="002D44FB" w:rsidP="002D44FB">
      <w:pPr>
        <w:widowControl/>
        <w:pBdr>
          <w:left w:val="dotted" w:sz="8" w:space="17" w:color="E4E4E4"/>
        </w:pBdr>
        <w:adjustRightInd w:val="0"/>
        <w:snapToGrid w:val="0"/>
        <w:spacing w:line="560" w:lineRule="exact"/>
        <w:ind w:firstLineChars="200" w:firstLine="640"/>
        <w:outlineLvl w:val="1"/>
        <w:rPr>
          <w:rFonts w:eastAsia="黑体"/>
          <w:snapToGrid w:val="0"/>
          <w:color w:val="000000"/>
          <w:kern w:val="0"/>
          <w:szCs w:val="21"/>
        </w:rPr>
      </w:pPr>
      <w:bookmarkStart w:id="37" w:name="_Toc12727"/>
      <w:bookmarkStart w:id="38" w:name="_Toc165294391"/>
      <w:bookmarkEnd w:id="37"/>
      <w:r w:rsidRPr="00E144DD">
        <w:rPr>
          <w:rFonts w:eastAsia="黑体"/>
          <w:snapToGrid w:val="0"/>
          <w:color w:val="000000"/>
          <w:kern w:val="0"/>
          <w:sz w:val="32"/>
          <w:szCs w:val="32"/>
        </w:rPr>
        <w:t>六、扑救火灾的方法</w:t>
      </w:r>
      <w:bookmarkEnd w:id="38"/>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冷却灭火法：火的燃烧是有一个燃点，达不到燃点是没办法燃烧的，所以冷却方法可以有效控制火灾。一种是在火的外围用水或者二氧化碳进行物质降温，这样大火就没办法蔓延。</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窒息灭火法：火的燃烧是需要外接助力，空气是外界因素之一，没有空气中的氧气大火是没办法燃烧的。这种灭火的方法可用于房间、容器等较封闭性的火灾。比如我们经常看到的炒菜</w:t>
      </w:r>
      <w:r w:rsidRPr="00E144DD">
        <w:rPr>
          <w:rFonts w:eastAsia="仿宋_GB2312"/>
          <w:snapToGrid w:val="0"/>
          <w:color w:val="000000"/>
          <w:kern w:val="0"/>
          <w:sz w:val="32"/>
          <w:szCs w:val="32"/>
        </w:rPr>
        <w:lastRenderedPageBreak/>
        <w:t>时油锅着火，可及时将锅盖盖上，使燃烧的油与锅外的空气隔绝起到灭火的作用。</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隔离灭火法：火灾需要一定的可燃物才可以实现蔓延，将火灾周边的可燃物移开，可以起到灭火的作用。经常用于爆炸物品、流体、固体和气体的各种火灾。</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抑制灭火法：这种灭火的方法是硬碰硬的灭火，通过干粉灭火剂或者其他灭火设备，和可燃物进行物理或化学反应从而起到抑制的灭火效果。使用干粉灭火剂因为高压气体冲出容器，形成加压的雾状粉流覆盖在可燃物上，从而起到灭火的作用。</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24"/>
        </w:rPr>
      </w:pPr>
      <w:bookmarkStart w:id="39" w:name="_Toc17535"/>
      <w:bookmarkStart w:id="40" w:name="_Toc165294392"/>
      <w:bookmarkEnd w:id="39"/>
      <w:r w:rsidRPr="00E144DD">
        <w:rPr>
          <w:rFonts w:eastAsia="黑体"/>
          <w:snapToGrid w:val="0"/>
          <w:color w:val="000000"/>
          <w:kern w:val="0"/>
          <w:sz w:val="32"/>
          <w:szCs w:val="32"/>
        </w:rPr>
        <w:t>七、消防设施检查要点</w:t>
      </w:r>
      <w:bookmarkEnd w:id="40"/>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Cs w:val="21"/>
        </w:rPr>
      </w:pPr>
      <w:r w:rsidRPr="00E144DD">
        <w:rPr>
          <w:rFonts w:eastAsia="楷体_GB2312"/>
          <w:snapToGrid w:val="0"/>
          <w:color w:val="000000"/>
          <w:kern w:val="0"/>
          <w:sz w:val="32"/>
          <w:szCs w:val="32"/>
        </w:rPr>
        <w:t>（一）灭火器安全检查</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灭火器压力表的外表面不得有变形、损伤等缺陷，否则应更换。</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灭火器的压力表的指针是否在绿区，否则应充装驱动气体。</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灭火器的喷嘴是否有变形、干裂、损伤等缺陷，否则应予更换。</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喷射软管是否畅通、是否有变形和损伤，否则应予更换。</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灭火器的压把、阀体等金属件不得有严重损伤、变形、锈蚀等影响使用的缺陷，否则必须更换。</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保险销和铅封是否完好，是否被开启喷射过。</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筒</w:t>
      </w:r>
      <w:proofErr w:type="gramStart"/>
      <w:r w:rsidRPr="00E144DD">
        <w:rPr>
          <w:rFonts w:eastAsia="仿宋_GB2312"/>
          <w:snapToGrid w:val="0"/>
          <w:color w:val="000000"/>
          <w:kern w:val="0"/>
          <w:sz w:val="32"/>
          <w:szCs w:val="32"/>
        </w:rPr>
        <w:t>体严重</w:t>
      </w:r>
      <w:proofErr w:type="gramEnd"/>
      <w:r w:rsidRPr="00E144DD">
        <w:rPr>
          <w:rFonts w:eastAsia="仿宋_GB2312"/>
          <w:snapToGrid w:val="0"/>
          <w:color w:val="000000"/>
          <w:kern w:val="0"/>
          <w:sz w:val="32"/>
          <w:szCs w:val="32"/>
        </w:rPr>
        <w:t>变形、筒</w:t>
      </w:r>
      <w:proofErr w:type="gramStart"/>
      <w:r w:rsidRPr="00E144DD">
        <w:rPr>
          <w:rFonts w:eastAsia="仿宋_GB2312"/>
          <w:snapToGrid w:val="0"/>
          <w:color w:val="000000"/>
          <w:kern w:val="0"/>
          <w:sz w:val="32"/>
          <w:szCs w:val="32"/>
        </w:rPr>
        <w:t>体严重</w:t>
      </w:r>
      <w:proofErr w:type="gramEnd"/>
      <w:r w:rsidRPr="00E144DD">
        <w:rPr>
          <w:rFonts w:eastAsia="仿宋_GB2312"/>
          <w:snapToGrid w:val="0"/>
          <w:color w:val="000000"/>
          <w:kern w:val="0"/>
          <w:sz w:val="32"/>
          <w:szCs w:val="32"/>
        </w:rPr>
        <w:t>锈蚀（漆皮大面积脱落，锈蚀面积大于、等于筒体总面积的三分之一者）或连接部位、筒</w:t>
      </w:r>
      <w:proofErr w:type="gramStart"/>
      <w:r w:rsidRPr="00E144DD">
        <w:rPr>
          <w:rFonts w:eastAsia="仿宋_GB2312"/>
          <w:snapToGrid w:val="0"/>
          <w:color w:val="000000"/>
          <w:kern w:val="0"/>
          <w:sz w:val="32"/>
          <w:szCs w:val="32"/>
        </w:rPr>
        <w:t>体严重</w:t>
      </w:r>
      <w:proofErr w:type="gramEnd"/>
      <w:r w:rsidRPr="00E144DD">
        <w:rPr>
          <w:rFonts w:eastAsia="仿宋_GB2312"/>
          <w:snapToGrid w:val="0"/>
          <w:color w:val="000000"/>
          <w:kern w:val="0"/>
          <w:sz w:val="32"/>
          <w:szCs w:val="32"/>
        </w:rPr>
        <w:t>锈蚀的灭火器必须报废。</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有以下情况之一的灭火器应报废：</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筒</w:t>
      </w:r>
      <w:proofErr w:type="gramStart"/>
      <w:r w:rsidRPr="00E144DD">
        <w:rPr>
          <w:rFonts w:eastAsia="仿宋_GB2312"/>
          <w:snapToGrid w:val="0"/>
          <w:color w:val="000000"/>
          <w:kern w:val="0"/>
          <w:sz w:val="32"/>
          <w:szCs w:val="32"/>
        </w:rPr>
        <w:t>体严重</w:t>
      </w:r>
      <w:proofErr w:type="gramEnd"/>
      <w:r w:rsidRPr="00E144DD">
        <w:rPr>
          <w:rFonts w:eastAsia="仿宋_GB2312"/>
          <w:snapToGrid w:val="0"/>
          <w:color w:val="000000"/>
          <w:kern w:val="0"/>
          <w:sz w:val="32"/>
          <w:szCs w:val="32"/>
        </w:rPr>
        <w:t>锈蚀（锈蚀面积大于、等于筒体总面积的</w:t>
      </w:r>
      <w:r w:rsidRPr="00E144DD">
        <w:rPr>
          <w:rFonts w:eastAsia="仿宋_GB2312"/>
          <w:snapToGrid w:val="0"/>
          <w:color w:val="000000"/>
          <w:kern w:val="0"/>
          <w:sz w:val="32"/>
          <w:szCs w:val="32"/>
        </w:rPr>
        <w:t>1/3</w:t>
      </w:r>
      <w:r w:rsidRPr="00E144DD">
        <w:rPr>
          <w:rFonts w:eastAsia="仿宋_GB2312"/>
          <w:snapToGrid w:val="0"/>
          <w:color w:val="000000"/>
          <w:kern w:val="0"/>
          <w:sz w:val="32"/>
          <w:szCs w:val="32"/>
        </w:rPr>
        <w:t>）。</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表面有凹坑：筒</w:t>
      </w:r>
      <w:proofErr w:type="gramStart"/>
      <w:r w:rsidRPr="00E144DD">
        <w:rPr>
          <w:rFonts w:eastAsia="仿宋_GB2312"/>
          <w:snapToGrid w:val="0"/>
          <w:color w:val="000000"/>
          <w:kern w:val="0"/>
          <w:sz w:val="32"/>
          <w:szCs w:val="32"/>
        </w:rPr>
        <w:t>体明显</w:t>
      </w:r>
      <w:proofErr w:type="gramEnd"/>
      <w:r w:rsidRPr="00E144DD">
        <w:rPr>
          <w:rFonts w:eastAsia="仿宋_GB2312"/>
          <w:snapToGrid w:val="0"/>
          <w:color w:val="000000"/>
          <w:kern w:val="0"/>
          <w:sz w:val="32"/>
          <w:szCs w:val="32"/>
        </w:rPr>
        <w:t>变形，机械损伤严重。</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器</w:t>
      </w:r>
      <w:proofErr w:type="gramStart"/>
      <w:r w:rsidRPr="00E144DD">
        <w:rPr>
          <w:rFonts w:eastAsia="仿宋_GB2312"/>
          <w:snapToGrid w:val="0"/>
          <w:color w:val="000000"/>
          <w:kern w:val="0"/>
          <w:sz w:val="32"/>
          <w:szCs w:val="32"/>
        </w:rPr>
        <w:t>头存在</w:t>
      </w:r>
      <w:proofErr w:type="gramEnd"/>
      <w:r w:rsidRPr="00E144DD">
        <w:rPr>
          <w:rFonts w:eastAsia="仿宋_GB2312"/>
          <w:snapToGrid w:val="0"/>
          <w:color w:val="000000"/>
          <w:kern w:val="0"/>
          <w:sz w:val="32"/>
          <w:szCs w:val="32"/>
        </w:rPr>
        <w:t>裂纹，无泄压机构。</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筒体为</w:t>
      </w:r>
      <w:proofErr w:type="gramStart"/>
      <w:r w:rsidRPr="00E144DD">
        <w:rPr>
          <w:rFonts w:eastAsia="仿宋_GB2312"/>
          <w:snapToGrid w:val="0"/>
          <w:color w:val="000000"/>
          <w:kern w:val="0"/>
          <w:sz w:val="32"/>
          <w:szCs w:val="32"/>
        </w:rPr>
        <w:t>平底等</w:t>
      </w:r>
      <w:proofErr w:type="gramEnd"/>
      <w:r w:rsidRPr="00E144DD">
        <w:rPr>
          <w:rFonts w:eastAsia="仿宋_GB2312"/>
          <w:snapToGrid w:val="0"/>
          <w:color w:val="000000"/>
          <w:kern w:val="0"/>
          <w:sz w:val="32"/>
          <w:szCs w:val="32"/>
        </w:rPr>
        <w:t>结构不合理。</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没有间歇喷射机构的手提式。</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没有生产厂名称和出厂年月，包括铭牌脱落，或虽有铭牌，但已看不清生产厂名称，或出厂年月钢印无法识别。</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筒体有锡焊、铜焊或补缀等修补痕迹。</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8.</w:t>
      </w:r>
      <w:r w:rsidRPr="00E144DD">
        <w:rPr>
          <w:rFonts w:eastAsia="仿宋_GB2312"/>
          <w:snapToGrid w:val="0"/>
          <w:color w:val="000000"/>
          <w:kern w:val="0"/>
          <w:sz w:val="32"/>
          <w:szCs w:val="32"/>
        </w:rPr>
        <w:t>被火烧过。</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灭火器报废后，应按照等效替代的原则进行更换。</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（二）室内消火栓的日常检查</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室内消火栓、水枪、水带、消防水喉是否齐全完好。有无生锈、漏水，接口垫圈是否完好无缺，并进行放水检查，检查后及时擦干，在消火栓阀杆上加润滑油。</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消防水泵在火警后能否正常供水。</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报警按钮、指示灯及报警控制线路是否正常，无故障。</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检查消防栓箱及箱内配装有消防部件的外观有无损坏，涂层是否脱落，箱门玻璃是否完好无缺。</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对室内消防栓的维护，应做到各组成设备经常保持清洁、干燥，防锈蚀或无损坏。为防止生锈，消火栓手轮丝杆等转动部位应经常加注润滑油。设备如有损坏，应及时修复或更换。</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6.</w:t>
      </w:r>
      <w:r w:rsidRPr="00E144DD">
        <w:rPr>
          <w:rFonts w:eastAsia="仿宋_GB2312"/>
          <w:snapToGrid w:val="0"/>
          <w:color w:val="000000"/>
          <w:kern w:val="0"/>
          <w:sz w:val="32"/>
          <w:szCs w:val="32"/>
        </w:rPr>
        <w:t>日常检查时如发现室内消火栓四周放置影响消火栓使用的物品，应进行清除。</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（三）火灾自动报警系统</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由报警设备、广播设备、事故电话组成。</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探测器火灾报警和信号显示功能正常。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并对污染烟感进行检修清理。</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消火栓内手动报警器，远程联动启动消防泵和联动</w:t>
      </w:r>
      <w:proofErr w:type="gramStart"/>
      <w:r w:rsidRPr="00E144DD">
        <w:rPr>
          <w:rFonts w:eastAsia="仿宋_GB2312"/>
          <w:snapToGrid w:val="0"/>
          <w:color w:val="000000"/>
          <w:kern w:val="0"/>
          <w:sz w:val="32"/>
          <w:szCs w:val="32"/>
        </w:rPr>
        <w:t>手动起停消防泵</w:t>
      </w:r>
      <w:proofErr w:type="gramEnd"/>
      <w:r w:rsidRPr="00E144DD">
        <w:rPr>
          <w:rFonts w:eastAsia="仿宋_GB2312"/>
          <w:snapToGrid w:val="0"/>
          <w:color w:val="000000"/>
          <w:kern w:val="0"/>
          <w:sz w:val="32"/>
          <w:szCs w:val="32"/>
        </w:rPr>
        <w:t>的控制功能和信号显示功能正常。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水流指示器报警功能和信号显示功能正常，卷帘门两侧烟感探测器报警联动卷帘门一步降的控制功能和信号显示功能正常，温感探测器报警联动卷帘门二步降的控制功能和信号显示功能正常。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烟感探测器和手动报警器报警</w:t>
      </w:r>
      <w:proofErr w:type="gramStart"/>
      <w:r w:rsidRPr="00E144DD">
        <w:rPr>
          <w:rFonts w:eastAsia="仿宋_GB2312"/>
          <w:snapToGrid w:val="0"/>
          <w:color w:val="000000"/>
          <w:kern w:val="0"/>
          <w:sz w:val="32"/>
          <w:szCs w:val="32"/>
        </w:rPr>
        <w:t>联动强</w:t>
      </w:r>
      <w:proofErr w:type="gramEnd"/>
      <w:r w:rsidRPr="00E144DD">
        <w:rPr>
          <w:rFonts w:eastAsia="仿宋_GB2312"/>
          <w:snapToGrid w:val="0"/>
          <w:color w:val="000000"/>
          <w:kern w:val="0"/>
          <w:sz w:val="32"/>
          <w:szCs w:val="32"/>
        </w:rPr>
        <w:t>切非消防电源及防火阀的控制功能和显示信号功能正常。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烟感和手动报警联动启动正压风机、排烟机切断空调新风机的控制功能和信号显示功能正常，</w:t>
      </w:r>
      <w:proofErr w:type="gramStart"/>
      <w:r w:rsidRPr="00E144DD">
        <w:rPr>
          <w:rFonts w:eastAsia="仿宋_GB2312"/>
          <w:snapToGrid w:val="0"/>
          <w:color w:val="000000"/>
          <w:kern w:val="0"/>
          <w:sz w:val="32"/>
          <w:szCs w:val="32"/>
        </w:rPr>
        <w:t>联动台手动起停</w:t>
      </w:r>
      <w:proofErr w:type="gramEnd"/>
      <w:r w:rsidRPr="00E144DD">
        <w:rPr>
          <w:rFonts w:eastAsia="仿宋_GB2312"/>
          <w:snapToGrid w:val="0"/>
          <w:color w:val="000000"/>
          <w:kern w:val="0"/>
          <w:sz w:val="32"/>
          <w:szCs w:val="32"/>
        </w:rPr>
        <w:t>加压送风机的控制功能和信号显示功能正常。</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（四）自动喷淋灭火系统</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由管网、水流指示器、湿式报警阀、阀门、压力表、喷头、喷淋泵配电柜和稳压泵配电柜组成。</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阀门状态能够保持正常。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喷淋系统管网压力保持正常。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喷淋管网一年一次放水清污。</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4.</w:t>
      </w:r>
      <w:r w:rsidRPr="00E144DD">
        <w:rPr>
          <w:rFonts w:eastAsia="仿宋_GB2312"/>
          <w:snapToGrid w:val="0"/>
          <w:color w:val="000000"/>
          <w:kern w:val="0"/>
          <w:sz w:val="32"/>
          <w:szCs w:val="32"/>
        </w:rPr>
        <w:t>阀门上油维护喷淋头外观完好无破损、无异物堵塞。</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自动喷淋灭火系统故障检修。</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及时更换故障喷淋头。</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（五）防火卷帘门系统</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由防火卷帘门和防火卷帘门控制箱组成。</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防火卷帘门手动下降、上升控制功能及动作正常。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防火卷帘门自动下降控制功能及动作正常。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联动防火卷帘门一步降、二步</w:t>
      </w:r>
      <w:proofErr w:type="gramStart"/>
      <w:r w:rsidRPr="00E144DD">
        <w:rPr>
          <w:rFonts w:eastAsia="仿宋_GB2312"/>
          <w:snapToGrid w:val="0"/>
          <w:color w:val="000000"/>
          <w:kern w:val="0"/>
          <w:sz w:val="32"/>
          <w:szCs w:val="32"/>
        </w:rPr>
        <w:t>降到位</w:t>
      </w:r>
      <w:proofErr w:type="gramEnd"/>
      <w:r w:rsidRPr="00E144DD">
        <w:rPr>
          <w:rFonts w:eastAsia="仿宋_GB2312"/>
          <w:snapToGrid w:val="0"/>
          <w:color w:val="000000"/>
          <w:kern w:val="0"/>
          <w:sz w:val="32"/>
          <w:szCs w:val="32"/>
        </w:rPr>
        <w:t>准确，信号返回功能正常。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防火卷帘门控制箱供电正常。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防火卷帘门系统故障检修。</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（六）防火阀系统</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由通风管道内的防火阀组成。</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防火</w:t>
      </w:r>
      <w:proofErr w:type="gramStart"/>
      <w:r w:rsidRPr="00E144DD">
        <w:rPr>
          <w:rFonts w:eastAsia="仿宋_GB2312"/>
          <w:snapToGrid w:val="0"/>
          <w:color w:val="000000"/>
          <w:kern w:val="0"/>
          <w:sz w:val="32"/>
          <w:szCs w:val="32"/>
        </w:rPr>
        <w:t>阀动作</w:t>
      </w:r>
      <w:proofErr w:type="gramEnd"/>
      <w:r w:rsidRPr="00E144DD">
        <w:rPr>
          <w:rFonts w:eastAsia="仿宋_GB2312"/>
          <w:snapToGrid w:val="0"/>
          <w:color w:val="000000"/>
          <w:kern w:val="0"/>
          <w:sz w:val="32"/>
          <w:szCs w:val="32"/>
        </w:rPr>
        <w:t>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防火阀关闭信号正常。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活动部件上油维护。</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防火阀系统故障检修。</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（七）正压送风、排烟系统</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由加压送风机、加压送风机配电柜组成。</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正压送风机运转正常。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正压送风机手动</w:t>
      </w:r>
      <w:r w:rsidRPr="00E144DD">
        <w:rPr>
          <w:rFonts w:eastAsia="仿宋_GB2312"/>
          <w:snapToGrid w:val="0"/>
          <w:color w:val="000000"/>
          <w:kern w:val="0"/>
          <w:sz w:val="32"/>
          <w:szCs w:val="32"/>
        </w:rPr>
        <w:t>/</w:t>
      </w:r>
      <w:r w:rsidRPr="00E144DD">
        <w:rPr>
          <w:rFonts w:eastAsia="仿宋_GB2312"/>
          <w:snapToGrid w:val="0"/>
          <w:color w:val="000000"/>
          <w:kern w:val="0"/>
          <w:sz w:val="32"/>
          <w:szCs w:val="32"/>
        </w:rPr>
        <w:t>自动启</w:t>
      </w:r>
      <w:proofErr w:type="gramStart"/>
      <w:r w:rsidRPr="00E144DD">
        <w:rPr>
          <w:rFonts w:eastAsia="仿宋_GB2312"/>
          <w:snapToGrid w:val="0"/>
          <w:color w:val="000000"/>
          <w:kern w:val="0"/>
          <w:sz w:val="32"/>
          <w:szCs w:val="32"/>
        </w:rPr>
        <w:t>停功能</w:t>
      </w:r>
      <w:proofErr w:type="gramEnd"/>
      <w:r w:rsidRPr="00E144DD">
        <w:rPr>
          <w:rFonts w:eastAsia="仿宋_GB2312"/>
          <w:snapToGrid w:val="0"/>
          <w:color w:val="000000"/>
          <w:kern w:val="0"/>
          <w:sz w:val="32"/>
          <w:szCs w:val="32"/>
        </w:rPr>
        <w:t>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正压送风机气体信号正常。</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正压送风机系统故障检修。</w:t>
      </w:r>
    </w:p>
    <w:p w:rsidR="002D44FB" w:rsidRPr="00E144DD" w:rsidRDefault="002D44FB" w:rsidP="002D44FB">
      <w:pPr>
        <w:adjustRightInd w:val="0"/>
        <w:snapToGrid w:val="0"/>
        <w:spacing w:line="560" w:lineRule="exact"/>
        <w:jc w:val="center"/>
        <w:outlineLvl w:val="0"/>
        <w:rPr>
          <w:rFonts w:eastAsia="方正小标宋_GBK"/>
          <w:snapToGrid w:val="0"/>
          <w:color w:val="000000"/>
          <w:kern w:val="0"/>
          <w:sz w:val="44"/>
          <w:szCs w:val="44"/>
        </w:rPr>
      </w:pPr>
      <w:bookmarkStart w:id="41" w:name="_Toc10876"/>
      <w:bookmarkStart w:id="42" w:name="_Toc165294393"/>
      <w:bookmarkEnd w:id="41"/>
      <w:r w:rsidRPr="00E144DD">
        <w:rPr>
          <w:rFonts w:eastAsia="方正小标宋_GBK"/>
          <w:snapToGrid w:val="0"/>
          <w:color w:val="000000"/>
          <w:kern w:val="0"/>
          <w:sz w:val="44"/>
          <w:szCs w:val="44"/>
        </w:rPr>
        <w:lastRenderedPageBreak/>
        <w:t>第三部分</w:t>
      </w:r>
      <w:r w:rsidRPr="00E144DD">
        <w:rPr>
          <w:rFonts w:eastAsia="方正小标宋_GBK"/>
          <w:snapToGrid w:val="0"/>
          <w:color w:val="000000"/>
          <w:kern w:val="0"/>
          <w:sz w:val="44"/>
          <w:szCs w:val="44"/>
        </w:rPr>
        <w:t xml:space="preserve"> </w:t>
      </w:r>
      <w:r w:rsidRPr="00E144DD">
        <w:rPr>
          <w:rFonts w:eastAsia="方正小标宋_GBK"/>
          <w:snapToGrid w:val="0"/>
          <w:color w:val="000000"/>
          <w:kern w:val="0"/>
          <w:sz w:val="44"/>
          <w:szCs w:val="44"/>
        </w:rPr>
        <w:t>交通安全</w:t>
      </w:r>
      <w:bookmarkEnd w:id="42"/>
    </w:p>
    <w:p w:rsidR="002D44FB" w:rsidRPr="00E144DD" w:rsidRDefault="002D44FB" w:rsidP="002D44FB">
      <w:pPr>
        <w:adjustRightInd w:val="0"/>
        <w:snapToGrid w:val="0"/>
        <w:spacing w:line="560" w:lineRule="exact"/>
        <w:rPr>
          <w:rFonts w:eastAsia="方正小标宋_GBK"/>
          <w:snapToGrid w:val="0"/>
          <w:color w:val="000000"/>
          <w:kern w:val="0"/>
          <w:sz w:val="44"/>
          <w:szCs w:val="44"/>
        </w:rPr>
      </w:pP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43" w:name="_Toc28725"/>
      <w:bookmarkStart w:id="44" w:name="_Toc165294394"/>
      <w:bookmarkEnd w:id="43"/>
      <w:r w:rsidRPr="00E144DD">
        <w:rPr>
          <w:rFonts w:eastAsia="黑体"/>
          <w:snapToGrid w:val="0"/>
          <w:color w:val="000000"/>
          <w:kern w:val="0"/>
          <w:sz w:val="32"/>
          <w:szCs w:val="32"/>
        </w:rPr>
        <w:t>一、相关政策文件</w:t>
      </w:r>
      <w:bookmarkEnd w:id="44"/>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《中华人民共和国道路交通安全法》</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《中小学幼儿园安全管理办法》</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《中小学、幼儿园安全防范要求》</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《广州市校车安全管理规定》</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45" w:name="_Toc32743"/>
      <w:bookmarkStart w:id="46" w:name="_Toc165294395"/>
      <w:bookmarkEnd w:id="45"/>
      <w:r w:rsidRPr="00E144DD">
        <w:rPr>
          <w:rFonts w:eastAsia="黑体"/>
          <w:snapToGrid w:val="0"/>
          <w:color w:val="000000"/>
          <w:kern w:val="0"/>
          <w:sz w:val="32"/>
          <w:szCs w:val="32"/>
        </w:rPr>
        <w:t>二、学校交通安全管理职责</w:t>
      </w:r>
      <w:bookmarkEnd w:id="46"/>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制定交通安全管理制度：学校应制定详细的交通安全管理制度，明确各项规定和要求，包括校园内的交通路线、停车区域、车辆进出规定等。制度应涉及学生、教职工及来访者的交通行为，规范他们的出行方式，确保校园内的交通安全。</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加强交通安全宣传教育：学校应定期开展交通安全宣传教育活动，包括主题班会、讲座、宣传栏等形式，向学生和教职工普及交通安全知识，提高他们的交通安全意识。此外，还可以组织交通安全知识竞赛、模拟演练等活动，增强师生的交通安全实践能力。</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严格管理校园交通：学校应设置校园交通标志和设施，合理规划交通流线，实行人车分流制度，确保车辆和行人各行其道。同时，加强校园内车辆的出入管理，严格控制外来车辆的进入，确保校园内的交通秩序和安全。</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，加强校车安全管理：对于使用校车接送学生的学校，应严格管理校车，确保校车符合安全标准，驾驶员具备相应的驾驶</w:t>
      </w:r>
      <w:r w:rsidRPr="00E144DD">
        <w:rPr>
          <w:rFonts w:eastAsia="仿宋_GB2312"/>
          <w:snapToGrid w:val="0"/>
          <w:color w:val="000000"/>
          <w:kern w:val="0"/>
          <w:sz w:val="32"/>
          <w:szCs w:val="32"/>
        </w:rPr>
        <w:lastRenderedPageBreak/>
        <w:t>资格和安全意识。定期对校车进行安全检查和维护，确保学生的乘车安全。</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建立交通安全应急机制：学校应制定交通安全应急预案，明确在发生交通事故或其他紧急情况时的应对措施和程序。同时，建立应急响应队伍，确保在紧急情况下能够迅速、有效地进行处置。</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47" w:name="_Toc5742"/>
      <w:bookmarkStart w:id="48" w:name="_Toc165294396"/>
      <w:bookmarkEnd w:id="47"/>
      <w:r w:rsidRPr="00E144DD">
        <w:rPr>
          <w:rFonts w:eastAsia="黑体"/>
          <w:snapToGrid w:val="0"/>
          <w:color w:val="000000"/>
          <w:kern w:val="0"/>
          <w:sz w:val="32"/>
          <w:szCs w:val="32"/>
        </w:rPr>
        <w:t>三、交通安全检查要点</w:t>
      </w:r>
      <w:bookmarkEnd w:id="48"/>
    </w:p>
    <w:p w:rsidR="002D44FB" w:rsidRPr="00E144DD" w:rsidRDefault="002D44FB" w:rsidP="002D44FB">
      <w:pPr>
        <w:adjustRightInd w:val="0"/>
        <w:snapToGrid w:val="0"/>
        <w:spacing w:line="560" w:lineRule="exact"/>
        <w:ind w:firstLineChars="200" w:firstLine="640"/>
        <w:rPr>
          <w:rFonts w:eastAsia="楷体_GB2312"/>
          <w:snapToGrid w:val="0"/>
          <w:color w:val="000000"/>
          <w:kern w:val="0"/>
          <w:szCs w:val="21"/>
        </w:rPr>
      </w:pPr>
      <w:r w:rsidRPr="00E144DD">
        <w:rPr>
          <w:rFonts w:eastAsia="楷体_GB2312"/>
          <w:snapToGrid w:val="0"/>
          <w:color w:val="000000"/>
          <w:kern w:val="0"/>
          <w:sz w:val="32"/>
          <w:szCs w:val="32"/>
        </w:rPr>
        <w:t>（一）交通设施与标志</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校园内的交通标志、交通标线是否清晰、完整，是否符合交通安全标准。</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校园周边道路是否设置了必要的警示、限速、慢行、让行等交通标志和设施。</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检查校园内的停车设施是否充足、规范，停车位是否划线清晰，是否有明确的停车指示。</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检查校门口防撞设施是否按规范设置。</w:t>
      </w:r>
    </w:p>
    <w:p w:rsidR="002D44FB" w:rsidRPr="00E144DD" w:rsidRDefault="002D44FB" w:rsidP="002D44FB">
      <w:pPr>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（二）校车与接送车辆</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对校车进行全面检查，包括车辆状况（许可标牌、年检情况、停车指示牌、停车灯）、安全设施（如安全带、安全锤、灭火器等）是否齐全有效。</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核实校车驾驶员的资质，检查其驾驶证、健康状况等是否符合要求。是否组织驾驶人和随车人员定期开展安全教育。驾驶车辆违法违规行为是否及时处置。</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接送学生的其他车辆是否合法、安全，是否存在超载、超</w:t>
      </w:r>
      <w:r w:rsidRPr="00E144DD">
        <w:rPr>
          <w:rFonts w:eastAsia="仿宋_GB2312"/>
          <w:snapToGrid w:val="0"/>
          <w:color w:val="000000"/>
          <w:kern w:val="0"/>
          <w:sz w:val="32"/>
          <w:szCs w:val="32"/>
        </w:rPr>
        <w:lastRenderedPageBreak/>
        <w:t>速等违规行为。</w:t>
      </w:r>
    </w:p>
    <w:p w:rsidR="002D44FB" w:rsidRPr="00E144DD" w:rsidRDefault="002D44FB" w:rsidP="002D44FB">
      <w:pPr>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（三）师生交通行为</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观察学生及教职工在校园内的交通行为，是否遵守交通规则，是否在人行道上行走，是否乱穿马路等。</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观察学生上下学是否按规定佩戴安全头盔，特别是在骑乘电动自行车时。是否存在</w:t>
      </w:r>
      <w:r w:rsidRPr="00E144DD">
        <w:rPr>
          <w:rFonts w:eastAsia="仿宋_GB2312"/>
          <w:snapToGrid w:val="0"/>
          <w:color w:val="000000"/>
          <w:kern w:val="0"/>
          <w:sz w:val="32"/>
          <w:szCs w:val="32"/>
        </w:rPr>
        <w:t>12</w:t>
      </w:r>
      <w:r w:rsidRPr="00E144DD">
        <w:rPr>
          <w:rFonts w:eastAsia="仿宋_GB2312"/>
          <w:snapToGrid w:val="0"/>
          <w:color w:val="000000"/>
          <w:kern w:val="0"/>
          <w:sz w:val="32"/>
          <w:szCs w:val="32"/>
        </w:rPr>
        <w:t>岁以下骑行自行车行为，是否存在</w:t>
      </w:r>
      <w:r w:rsidRPr="00E144DD">
        <w:rPr>
          <w:rFonts w:eastAsia="仿宋_GB2312"/>
          <w:snapToGrid w:val="0"/>
          <w:color w:val="000000"/>
          <w:kern w:val="0"/>
          <w:sz w:val="32"/>
          <w:szCs w:val="32"/>
        </w:rPr>
        <w:t>16</w:t>
      </w:r>
      <w:r w:rsidRPr="00E144DD">
        <w:rPr>
          <w:rFonts w:eastAsia="仿宋_GB2312"/>
          <w:snapToGrid w:val="0"/>
          <w:color w:val="000000"/>
          <w:kern w:val="0"/>
          <w:sz w:val="32"/>
          <w:szCs w:val="32"/>
        </w:rPr>
        <w:t>岁以下骑行电动自行车行为。是否与学生签订交通安全承诺书。</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教职工驾驶车辆是否遵守校园内的交通规定，是否乱停乱放。教职工车辆是否有办理准入登记。</w:t>
      </w:r>
    </w:p>
    <w:p w:rsidR="002D44FB" w:rsidRPr="00E144DD" w:rsidRDefault="002D44FB" w:rsidP="002D44FB">
      <w:pPr>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（四）交通安全制度与教育</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是否建立了完善的交通安全制度，包括车辆管理、安全检查、应急预案等。</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是否定期开展交通安全教育活动，如主题班会、讲座等，提高学生的交通安全意识。</w:t>
      </w:r>
    </w:p>
    <w:p w:rsidR="002D44FB" w:rsidRPr="00E144DD" w:rsidRDefault="002D44FB" w:rsidP="002D44FB">
      <w:pPr>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（五）校园周边交通环境</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评估校园周边道路的交通状况，是否存在交通拥堵、乱停乱放等隐患问题。是否存在标识标线不清、指示牌缺失等交通设施隐患问题。</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与交通管理部门沟通，了解校园周边是否存在交通事故多发地段，并采取相应措施加以防范。</w:t>
      </w:r>
    </w:p>
    <w:p w:rsidR="002D44FB" w:rsidRPr="00E144DD" w:rsidRDefault="002D44FB" w:rsidP="002D44FB">
      <w:pPr>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（六）应急处理与救援能力</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是否制定了交通安全应急预案，包括事故处理流程、救援措施等。</w:t>
      </w:r>
    </w:p>
    <w:p w:rsidR="002D44FB" w:rsidRPr="00E144DD" w:rsidRDefault="002D44FB" w:rsidP="002D44FB">
      <w:pPr>
        <w:adjustRightInd w:val="0"/>
        <w:snapToGrid w:val="0"/>
        <w:spacing w:line="560" w:lineRule="exact"/>
        <w:ind w:firstLineChars="200" w:firstLine="640"/>
        <w:rPr>
          <w:rFonts w:eastAsia="仿宋_GB2312" w:hint="eastAsia"/>
          <w:snapToGrid w:val="0"/>
          <w:color w:val="000000"/>
          <w:kern w:val="0"/>
          <w:sz w:val="32"/>
          <w:szCs w:val="32"/>
        </w:rPr>
      </w:pPr>
      <w:r w:rsidRPr="00E144DD">
        <w:rPr>
          <w:rFonts w:eastAsia="仿宋_GB2312"/>
          <w:snapToGrid w:val="0"/>
          <w:color w:val="000000"/>
          <w:kern w:val="0"/>
          <w:sz w:val="32"/>
          <w:szCs w:val="32"/>
        </w:rPr>
        <w:lastRenderedPageBreak/>
        <w:t>2.</w:t>
      </w:r>
      <w:r w:rsidRPr="00E144DD">
        <w:rPr>
          <w:rFonts w:eastAsia="仿宋_GB2312"/>
          <w:snapToGrid w:val="0"/>
          <w:color w:val="000000"/>
          <w:kern w:val="0"/>
          <w:sz w:val="32"/>
          <w:szCs w:val="32"/>
        </w:rPr>
        <w:t>是否配备了必要的应急设备和药品，如急救箱、灭火器等。</w:t>
      </w:r>
    </w:p>
    <w:p w:rsidR="002D44FB" w:rsidRPr="00E144DD" w:rsidRDefault="002D44FB" w:rsidP="002D44FB">
      <w:pPr>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adjustRightInd w:val="0"/>
        <w:snapToGrid w:val="0"/>
        <w:spacing w:line="560" w:lineRule="exact"/>
        <w:jc w:val="center"/>
        <w:outlineLvl w:val="0"/>
        <w:rPr>
          <w:rFonts w:eastAsia="方正小标宋_GBK"/>
          <w:snapToGrid w:val="0"/>
          <w:color w:val="000000"/>
          <w:kern w:val="0"/>
          <w:sz w:val="44"/>
          <w:szCs w:val="44"/>
        </w:rPr>
      </w:pPr>
      <w:bookmarkStart w:id="49" w:name="_Toc2421"/>
      <w:bookmarkStart w:id="50" w:name="_Toc165294397"/>
      <w:bookmarkEnd w:id="49"/>
      <w:r w:rsidRPr="00E144DD">
        <w:rPr>
          <w:rFonts w:eastAsia="方正小标宋_GBK"/>
          <w:snapToGrid w:val="0"/>
          <w:color w:val="000000"/>
          <w:kern w:val="0"/>
          <w:sz w:val="44"/>
          <w:szCs w:val="44"/>
        </w:rPr>
        <w:t>第四部分</w:t>
      </w:r>
      <w:r w:rsidRPr="00E144DD">
        <w:rPr>
          <w:rFonts w:eastAsia="方正小标宋_GBK"/>
          <w:snapToGrid w:val="0"/>
          <w:color w:val="000000"/>
          <w:kern w:val="0"/>
          <w:sz w:val="44"/>
          <w:szCs w:val="44"/>
        </w:rPr>
        <w:t xml:space="preserve"> </w:t>
      </w:r>
      <w:r w:rsidRPr="00E144DD">
        <w:rPr>
          <w:rFonts w:eastAsia="方正小标宋_GBK"/>
          <w:snapToGrid w:val="0"/>
          <w:color w:val="000000"/>
          <w:kern w:val="0"/>
          <w:sz w:val="44"/>
          <w:szCs w:val="44"/>
        </w:rPr>
        <w:t>应急处置</w:t>
      </w:r>
      <w:bookmarkEnd w:id="50"/>
    </w:p>
    <w:p w:rsidR="002D44FB" w:rsidRPr="00E144DD" w:rsidRDefault="002D44FB" w:rsidP="002D44FB">
      <w:pPr>
        <w:adjustRightInd w:val="0"/>
        <w:snapToGrid w:val="0"/>
        <w:spacing w:line="560" w:lineRule="exact"/>
        <w:rPr>
          <w:rFonts w:eastAsia="方正小标宋_GBK"/>
          <w:snapToGrid w:val="0"/>
          <w:color w:val="000000"/>
          <w:kern w:val="0"/>
          <w:sz w:val="44"/>
          <w:szCs w:val="44"/>
        </w:rPr>
      </w:pP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51" w:name="_Toc13876"/>
      <w:bookmarkStart w:id="52" w:name="_Toc165294398"/>
      <w:bookmarkEnd w:id="51"/>
      <w:r w:rsidRPr="00E144DD">
        <w:rPr>
          <w:rFonts w:eastAsia="黑体"/>
          <w:snapToGrid w:val="0"/>
          <w:color w:val="000000"/>
          <w:kern w:val="0"/>
          <w:sz w:val="32"/>
          <w:szCs w:val="32"/>
        </w:rPr>
        <w:t>一、相关政策文件</w:t>
      </w:r>
      <w:bookmarkEnd w:id="52"/>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教育部《中小学幼儿园应急疏散演练指南》</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《广东省教育厅关于进一步加强突发事件信息报告工作的通知》</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《广东省校园应急避险和安全防范疏散演练达标单位创建活动方案》</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《中共广州市委办公厅广州市人民政府办公厅关于进一步加强重要紧急信息报送、处置及反馈工作的通知》</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《中共广州市委办公厅关于进一步规范和优化值班工作机制的通知》</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《广州市人民政府办公厅关于印发广州市政府系统值班工作规范的通知》</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《广州市突发事件应急委员会办公室关于进一步加强突发事件信息报告工作的通知》</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8.</w:t>
      </w:r>
      <w:r w:rsidRPr="00E144DD">
        <w:rPr>
          <w:rFonts w:eastAsia="仿宋_GB2312"/>
          <w:snapToGrid w:val="0"/>
          <w:color w:val="000000"/>
          <w:kern w:val="0"/>
          <w:sz w:val="32"/>
          <w:szCs w:val="32"/>
        </w:rPr>
        <w:t>《广州市安全生产委员会广州市消防安全委员会关于进一步明确火灾事故信息报送有关事项的通知》</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9.</w:t>
      </w:r>
      <w:r w:rsidRPr="00E144DD">
        <w:rPr>
          <w:rFonts w:eastAsia="仿宋_GB2312"/>
          <w:snapToGrid w:val="0"/>
          <w:color w:val="000000"/>
          <w:kern w:val="0"/>
          <w:sz w:val="32"/>
          <w:szCs w:val="32"/>
        </w:rPr>
        <w:t>《广州市教育局关于规范突发事件信息报送工作的通知》</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10.</w:t>
      </w:r>
      <w:r w:rsidRPr="00E144DD">
        <w:rPr>
          <w:rFonts w:eastAsia="仿宋_GB2312"/>
          <w:snapToGrid w:val="0"/>
          <w:color w:val="000000"/>
          <w:kern w:val="0"/>
          <w:sz w:val="32"/>
          <w:szCs w:val="32"/>
        </w:rPr>
        <w:t>《广州市教育局校园安全突发事件应急处置工作指引》</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53" w:name="_Toc24940"/>
      <w:bookmarkStart w:id="54" w:name="_Toc165294399"/>
      <w:bookmarkEnd w:id="53"/>
      <w:r w:rsidRPr="00E144DD">
        <w:rPr>
          <w:rFonts w:eastAsia="黑体"/>
          <w:snapToGrid w:val="0"/>
          <w:color w:val="000000"/>
          <w:kern w:val="0"/>
          <w:sz w:val="32"/>
          <w:szCs w:val="32"/>
        </w:rPr>
        <w:t>二、学校突发事件应急处置相关要求</w:t>
      </w:r>
      <w:bookmarkEnd w:id="54"/>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楷体_GB2312"/>
          <w:snapToGrid w:val="0"/>
          <w:color w:val="000000"/>
          <w:kern w:val="0"/>
          <w:sz w:val="32"/>
          <w:szCs w:val="32"/>
        </w:rPr>
        <w:lastRenderedPageBreak/>
        <w:t>1.</w:t>
      </w:r>
      <w:r w:rsidRPr="00E144DD">
        <w:rPr>
          <w:rFonts w:eastAsia="仿宋_GB2312"/>
          <w:snapToGrid w:val="0"/>
          <w:color w:val="000000"/>
          <w:kern w:val="0"/>
          <w:sz w:val="32"/>
          <w:szCs w:val="32"/>
        </w:rPr>
        <w:t>各学校制定实验室</w:t>
      </w:r>
      <w:proofErr w:type="gramStart"/>
      <w:r w:rsidRPr="00E144DD">
        <w:rPr>
          <w:rFonts w:eastAsia="仿宋_GB2312"/>
          <w:snapToGrid w:val="0"/>
          <w:color w:val="000000"/>
          <w:kern w:val="0"/>
          <w:sz w:val="32"/>
          <w:szCs w:val="32"/>
        </w:rPr>
        <w:t>危化品</w:t>
      </w:r>
      <w:proofErr w:type="gramEnd"/>
      <w:r w:rsidRPr="00E144DD">
        <w:rPr>
          <w:rFonts w:eastAsia="仿宋_GB2312"/>
          <w:snapToGrid w:val="0"/>
          <w:color w:val="000000"/>
          <w:kern w:val="0"/>
          <w:sz w:val="32"/>
          <w:szCs w:val="32"/>
        </w:rPr>
        <w:t>事故、火灾事故、台风洪涝灾害、地震灾害、群体性事件、踩踏事件、恐怖袭击事件、食品安全事件等突发事件应急预案，按省校园应急避险和安全防范疏散演练达标单位创建要求，配齐应急物资器材。</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中小学校每月至少要开展一次应急疏散演练，幼儿园每季度至少要开展一次应急疏散演练。</w:t>
      </w:r>
    </w:p>
    <w:p w:rsidR="002D44FB" w:rsidRPr="00E144DD" w:rsidRDefault="002D44FB" w:rsidP="002D44FB">
      <w:pPr>
        <w:adjustRightInd w:val="0"/>
        <w:snapToGrid w:val="0"/>
        <w:spacing w:line="560" w:lineRule="exact"/>
        <w:ind w:firstLineChars="200" w:firstLine="640"/>
        <w:rPr>
          <w:rFonts w:eastAsia="楷体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发生突发事件，根据应急预案及时启动应急响应，采取应急处置措施，接报一般以上突发事件后，相关</w:t>
      </w:r>
      <w:proofErr w:type="gramStart"/>
      <w:r w:rsidRPr="00E144DD">
        <w:rPr>
          <w:rFonts w:eastAsia="仿宋_GB2312"/>
          <w:snapToGrid w:val="0"/>
          <w:color w:val="000000"/>
          <w:kern w:val="0"/>
          <w:sz w:val="32"/>
          <w:szCs w:val="32"/>
        </w:rPr>
        <w:t>领导须第一时间</w:t>
      </w:r>
      <w:proofErr w:type="gramEnd"/>
      <w:r w:rsidRPr="00E144DD">
        <w:rPr>
          <w:rFonts w:eastAsia="仿宋_GB2312"/>
          <w:snapToGrid w:val="0"/>
          <w:color w:val="000000"/>
          <w:kern w:val="0"/>
          <w:sz w:val="32"/>
          <w:szCs w:val="32"/>
        </w:rPr>
        <w:t>赶赴现场组织处置工作。</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55" w:name="_Toc17049"/>
      <w:bookmarkStart w:id="56" w:name="_Toc165294400"/>
      <w:bookmarkEnd w:id="55"/>
      <w:r w:rsidRPr="00E144DD">
        <w:rPr>
          <w:rFonts w:eastAsia="黑体"/>
          <w:snapToGrid w:val="0"/>
          <w:color w:val="000000"/>
          <w:kern w:val="0"/>
          <w:sz w:val="32"/>
          <w:szCs w:val="32"/>
        </w:rPr>
        <w:t>三、突发事件应急处置工作流程</w:t>
      </w:r>
      <w:bookmarkEnd w:id="56"/>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（一）先期处置</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主要包括三个方面工作：</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实施急救，联系学校医务人员。</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拨打</w:t>
      </w:r>
      <w:r w:rsidRPr="00E144DD">
        <w:rPr>
          <w:rFonts w:eastAsia="仿宋_GB2312"/>
          <w:snapToGrid w:val="0"/>
          <w:color w:val="000000"/>
          <w:kern w:val="0"/>
          <w:sz w:val="32"/>
          <w:szCs w:val="32"/>
        </w:rPr>
        <w:t>120</w:t>
      </w:r>
      <w:r w:rsidRPr="00E144DD">
        <w:rPr>
          <w:rFonts w:eastAsia="仿宋_GB2312"/>
          <w:snapToGrid w:val="0"/>
          <w:color w:val="000000"/>
          <w:kern w:val="0"/>
          <w:sz w:val="32"/>
          <w:szCs w:val="32"/>
        </w:rPr>
        <w:t>急救电话、</w:t>
      </w:r>
      <w:r w:rsidRPr="00E144DD">
        <w:rPr>
          <w:rFonts w:eastAsia="仿宋_GB2312"/>
          <w:snapToGrid w:val="0"/>
          <w:color w:val="000000"/>
          <w:kern w:val="0"/>
          <w:sz w:val="32"/>
          <w:szCs w:val="32"/>
        </w:rPr>
        <w:t>110</w:t>
      </w:r>
      <w:r w:rsidRPr="00E144DD">
        <w:rPr>
          <w:rFonts w:eastAsia="仿宋_GB2312"/>
          <w:snapToGrid w:val="0"/>
          <w:color w:val="000000"/>
          <w:kern w:val="0"/>
          <w:sz w:val="32"/>
          <w:szCs w:val="32"/>
        </w:rPr>
        <w:t>报警电话。</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向学校值班室、校领导、班主任等报告。</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（二）应急与善后处置</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主要包括七个方面工作：</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启动应急响应，校医到场施救，校领导到场指挥，并向上级教育行政部门、属地镇街等报告。</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班主任通知家长，妥善安置、安抚其余学生。</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维护现场秩序，配合公安调查。</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引导</w:t>
      </w:r>
      <w:r w:rsidRPr="00E144DD">
        <w:rPr>
          <w:rFonts w:eastAsia="仿宋_GB2312"/>
          <w:snapToGrid w:val="0"/>
          <w:color w:val="000000"/>
          <w:kern w:val="0"/>
          <w:sz w:val="32"/>
          <w:szCs w:val="32"/>
        </w:rPr>
        <w:t>120</w:t>
      </w:r>
      <w:r w:rsidRPr="00E144DD">
        <w:rPr>
          <w:rFonts w:eastAsia="仿宋_GB2312"/>
          <w:snapToGrid w:val="0"/>
          <w:color w:val="000000"/>
          <w:kern w:val="0"/>
          <w:sz w:val="32"/>
          <w:szCs w:val="32"/>
        </w:rPr>
        <w:t>到场急救，并安排人员陪同送医。</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事发后</w:t>
      </w:r>
      <w:r w:rsidRPr="00E144DD">
        <w:rPr>
          <w:rFonts w:eastAsia="仿宋_GB2312"/>
          <w:snapToGrid w:val="0"/>
          <w:color w:val="000000"/>
          <w:kern w:val="0"/>
          <w:sz w:val="32"/>
          <w:szCs w:val="32"/>
        </w:rPr>
        <w:t>30</w:t>
      </w:r>
      <w:r w:rsidRPr="00E144DD">
        <w:rPr>
          <w:rFonts w:eastAsia="仿宋_GB2312"/>
          <w:snapToGrid w:val="0"/>
          <w:color w:val="000000"/>
          <w:kern w:val="0"/>
          <w:sz w:val="32"/>
          <w:szCs w:val="32"/>
        </w:rPr>
        <w:t>分钟内报送《突发事件信息报送表》。</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6.</w:t>
      </w:r>
      <w:r w:rsidRPr="00E144DD">
        <w:rPr>
          <w:rFonts w:eastAsia="仿宋_GB2312"/>
          <w:snapToGrid w:val="0"/>
          <w:color w:val="000000"/>
          <w:kern w:val="0"/>
          <w:sz w:val="32"/>
          <w:szCs w:val="32"/>
        </w:rPr>
        <w:t>成立应急工作专班和相应工作组，按任务分工开展伤员救治、家属安抚、舆情管控、心理疏导、事件调查、善后处置等工作。</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当伤者得到妥善救治，受影响师生得到安抚、情绪稳定，教育教学秩序恢复正常时，学校结束应急响应。</w:t>
      </w:r>
    </w:p>
    <w:p w:rsidR="002D44FB" w:rsidRPr="00E144DD" w:rsidRDefault="002D44FB" w:rsidP="002D44FB">
      <w:pPr>
        <w:adjustRightInd w:val="0"/>
        <w:snapToGrid w:val="0"/>
        <w:spacing w:line="560" w:lineRule="exact"/>
        <w:ind w:firstLineChars="200" w:firstLine="640"/>
        <w:outlineLvl w:val="1"/>
        <w:rPr>
          <w:rFonts w:eastAsia="黑体"/>
          <w:snapToGrid w:val="0"/>
          <w:color w:val="000000"/>
          <w:kern w:val="0"/>
          <w:sz w:val="32"/>
          <w:szCs w:val="32"/>
        </w:rPr>
      </w:pPr>
      <w:bookmarkStart w:id="57" w:name="_Toc20742"/>
      <w:bookmarkStart w:id="58" w:name="_Toc165294401"/>
      <w:bookmarkEnd w:id="57"/>
      <w:r w:rsidRPr="00E144DD">
        <w:rPr>
          <w:rFonts w:eastAsia="黑体"/>
          <w:snapToGrid w:val="0"/>
          <w:color w:val="000000"/>
          <w:kern w:val="0"/>
          <w:sz w:val="32"/>
          <w:szCs w:val="32"/>
        </w:rPr>
        <w:t>四、信息报送</w:t>
      </w:r>
      <w:bookmarkEnd w:id="58"/>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（一）时限要求</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特别重大、重大级别突发事件，在事发或知悉后</w:t>
      </w:r>
      <w:r w:rsidRPr="00E144DD">
        <w:rPr>
          <w:rFonts w:eastAsia="仿宋_GB2312"/>
          <w:snapToGrid w:val="0"/>
          <w:color w:val="000000"/>
          <w:kern w:val="0"/>
          <w:sz w:val="32"/>
          <w:szCs w:val="32"/>
        </w:rPr>
        <w:t>15</w:t>
      </w:r>
      <w:r w:rsidRPr="00E144DD">
        <w:rPr>
          <w:rFonts w:eastAsia="仿宋_GB2312"/>
          <w:snapToGrid w:val="0"/>
          <w:color w:val="000000"/>
          <w:kern w:val="0"/>
          <w:sz w:val="32"/>
          <w:szCs w:val="32"/>
        </w:rPr>
        <w:t>分钟内电话报告、</w:t>
      </w:r>
      <w:r w:rsidRPr="00E144DD">
        <w:rPr>
          <w:rFonts w:eastAsia="仿宋_GB2312"/>
          <w:snapToGrid w:val="0"/>
          <w:color w:val="000000"/>
          <w:kern w:val="0"/>
          <w:sz w:val="32"/>
          <w:szCs w:val="32"/>
        </w:rPr>
        <w:t>30</w:t>
      </w:r>
      <w:r w:rsidRPr="00E144DD">
        <w:rPr>
          <w:rFonts w:eastAsia="仿宋_GB2312"/>
          <w:snapToGrid w:val="0"/>
          <w:color w:val="000000"/>
          <w:kern w:val="0"/>
          <w:sz w:val="32"/>
          <w:szCs w:val="32"/>
        </w:rPr>
        <w:t>分钟内书面报告，并及时续报处置进展情况。较大级别突发事件及其先期处置情况，在事发或知悉后</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小时内报告。电话先行报告的，要在电话报告后</w:t>
      </w:r>
      <w:r w:rsidRPr="00E144DD">
        <w:rPr>
          <w:rFonts w:eastAsia="仿宋_GB2312"/>
          <w:snapToGrid w:val="0"/>
          <w:color w:val="000000"/>
          <w:kern w:val="0"/>
          <w:sz w:val="32"/>
          <w:szCs w:val="32"/>
        </w:rPr>
        <w:t>30</w:t>
      </w:r>
      <w:r w:rsidRPr="00E144DD">
        <w:rPr>
          <w:rFonts w:eastAsia="仿宋_GB2312"/>
          <w:snapToGrid w:val="0"/>
          <w:color w:val="000000"/>
          <w:kern w:val="0"/>
          <w:sz w:val="32"/>
          <w:szCs w:val="32"/>
        </w:rPr>
        <w:t>分钟内补报书面材料，并及时续报处置进展情况。一般级别突发事件，在事发或知悉后</w:t>
      </w:r>
      <w:r w:rsidRPr="00E144DD">
        <w:rPr>
          <w:rFonts w:eastAsia="仿宋_GB2312"/>
          <w:snapToGrid w:val="0"/>
          <w:color w:val="000000"/>
          <w:kern w:val="0"/>
          <w:sz w:val="32"/>
          <w:szCs w:val="32"/>
        </w:rPr>
        <w:t>2</w:t>
      </w:r>
      <w:r w:rsidRPr="00E144DD">
        <w:rPr>
          <w:rFonts w:eastAsia="仿宋_GB2312"/>
          <w:snapToGrid w:val="0"/>
          <w:color w:val="000000"/>
          <w:kern w:val="0"/>
          <w:sz w:val="32"/>
          <w:szCs w:val="32"/>
        </w:rPr>
        <w:t>小时内书面报告。【根据市委办公厅</w:t>
      </w:r>
      <w:r w:rsidRPr="00E144DD">
        <w:rPr>
          <w:rFonts w:eastAsia="仿宋_GB2312"/>
          <w:snapToGrid w:val="0"/>
          <w:color w:val="000000"/>
          <w:kern w:val="0"/>
          <w:sz w:val="32"/>
          <w:szCs w:val="32"/>
        </w:rPr>
        <w:t>“</w:t>
      </w:r>
      <w:r w:rsidRPr="00E144DD">
        <w:rPr>
          <w:rFonts w:eastAsia="仿宋_GB2312"/>
          <w:snapToGrid w:val="0"/>
          <w:color w:val="000000"/>
          <w:kern w:val="0"/>
          <w:sz w:val="32"/>
          <w:szCs w:val="32"/>
        </w:rPr>
        <w:t>在</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小时内报送信息</w:t>
      </w:r>
      <w:r w:rsidRPr="00E144DD">
        <w:rPr>
          <w:rFonts w:eastAsia="仿宋_GB2312"/>
          <w:snapToGrid w:val="0"/>
          <w:color w:val="000000"/>
          <w:kern w:val="0"/>
          <w:sz w:val="32"/>
          <w:szCs w:val="32"/>
        </w:rPr>
        <w:t>”</w:t>
      </w:r>
      <w:r w:rsidRPr="00E144DD">
        <w:rPr>
          <w:rFonts w:eastAsia="仿宋_GB2312"/>
          <w:snapToGrid w:val="0"/>
          <w:color w:val="000000"/>
          <w:kern w:val="0"/>
          <w:sz w:val="32"/>
          <w:szCs w:val="32"/>
        </w:rPr>
        <w:t>的最新要求，重大突发事件发生后</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小时内口头或书面向市委信息室（市委值班室）报告（有加分），未在</w:t>
      </w: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小时内报送信息的属迟报】</w:t>
      </w:r>
    </w:p>
    <w:p w:rsidR="002D44FB" w:rsidRPr="00E144DD" w:rsidRDefault="002D44FB" w:rsidP="002D44FB">
      <w:pPr>
        <w:widowControl/>
        <w:adjustRightInd w:val="0"/>
        <w:snapToGrid w:val="0"/>
        <w:spacing w:line="560" w:lineRule="exact"/>
        <w:ind w:firstLineChars="200" w:firstLine="640"/>
        <w:rPr>
          <w:rFonts w:eastAsia="楷体_GB2312"/>
          <w:snapToGrid w:val="0"/>
          <w:color w:val="000000"/>
          <w:kern w:val="0"/>
          <w:sz w:val="32"/>
          <w:szCs w:val="32"/>
        </w:rPr>
      </w:pPr>
      <w:r w:rsidRPr="00E144DD">
        <w:rPr>
          <w:rFonts w:eastAsia="楷体_GB2312"/>
          <w:snapToGrid w:val="0"/>
          <w:color w:val="000000"/>
          <w:kern w:val="0"/>
          <w:sz w:val="32"/>
          <w:szCs w:val="32"/>
        </w:rPr>
        <w:t>（二）报送方法</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按照《广州市教育局关于规范突发事件信息报送工作的通知》要求，先电话报告事件基本信息，后书面报告，通过</w:t>
      </w:r>
      <w:proofErr w:type="gramStart"/>
      <w:r w:rsidRPr="00E144DD">
        <w:rPr>
          <w:rFonts w:eastAsia="仿宋_GB2312"/>
          <w:snapToGrid w:val="0"/>
          <w:color w:val="000000"/>
          <w:kern w:val="0"/>
          <w:sz w:val="32"/>
          <w:szCs w:val="32"/>
        </w:rPr>
        <w:t>粤政易</w:t>
      </w:r>
      <w:proofErr w:type="gramEnd"/>
      <w:r w:rsidRPr="00E144DD">
        <w:rPr>
          <w:rFonts w:eastAsia="仿宋_GB2312"/>
          <w:snapToGrid w:val="0"/>
          <w:color w:val="000000"/>
          <w:kern w:val="0"/>
          <w:sz w:val="32"/>
          <w:szCs w:val="32"/>
        </w:rPr>
        <w:t>报送《突发事件信息报送表》并电话提醒确认。</w:t>
      </w:r>
    </w:p>
    <w:p w:rsidR="002D44FB" w:rsidRPr="00E144DD" w:rsidRDefault="002D44FB" w:rsidP="002D44FB">
      <w:pPr>
        <w:widowControl/>
        <w:adjustRightInd w:val="0"/>
        <w:snapToGrid w:val="0"/>
        <w:spacing w:line="560" w:lineRule="exact"/>
        <w:jc w:val="lef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jc w:val="lef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jc w:val="center"/>
        <w:outlineLvl w:val="0"/>
        <w:rPr>
          <w:rFonts w:eastAsia="方正小标宋_GBK"/>
          <w:snapToGrid w:val="0"/>
          <w:color w:val="000000"/>
          <w:kern w:val="0"/>
          <w:sz w:val="44"/>
          <w:szCs w:val="44"/>
        </w:rPr>
      </w:pPr>
      <w:bookmarkStart w:id="59" w:name="_Toc16530"/>
      <w:bookmarkStart w:id="60" w:name="_Toc165294402"/>
      <w:bookmarkEnd w:id="59"/>
      <w:r w:rsidRPr="00E144DD">
        <w:rPr>
          <w:rFonts w:eastAsia="方正小标宋_GBK"/>
          <w:snapToGrid w:val="0"/>
          <w:color w:val="000000"/>
          <w:kern w:val="0"/>
          <w:sz w:val="44"/>
          <w:szCs w:val="44"/>
        </w:rPr>
        <w:t>第五部分</w:t>
      </w:r>
      <w:r w:rsidRPr="00E144DD">
        <w:rPr>
          <w:rFonts w:eastAsia="方正小标宋_GBK"/>
          <w:snapToGrid w:val="0"/>
          <w:color w:val="000000"/>
          <w:kern w:val="0"/>
          <w:sz w:val="44"/>
          <w:szCs w:val="44"/>
        </w:rPr>
        <w:t xml:space="preserve"> </w:t>
      </w:r>
      <w:r w:rsidRPr="00E144DD">
        <w:rPr>
          <w:rFonts w:eastAsia="方正小标宋_GBK"/>
          <w:snapToGrid w:val="0"/>
          <w:color w:val="000000"/>
          <w:kern w:val="0"/>
          <w:sz w:val="44"/>
          <w:szCs w:val="44"/>
        </w:rPr>
        <w:t>学生欺凌防治和强制报告制度</w:t>
      </w:r>
      <w:bookmarkEnd w:id="60"/>
    </w:p>
    <w:p w:rsidR="002D44FB" w:rsidRPr="00E144DD" w:rsidRDefault="002D44FB" w:rsidP="002D44FB">
      <w:pPr>
        <w:widowControl/>
        <w:adjustRightInd w:val="0"/>
        <w:snapToGrid w:val="0"/>
        <w:spacing w:line="560" w:lineRule="exact"/>
        <w:rPr>
          <w:rFonts w:eastAsia="方正小标宋_GBK"/>
          <w:snapToGrid w:val="0"/>
          <w:color w:val="000000"/>
          <w:kern w:val="0"/>
          <w:sz w:val="44"/>
          <w:szCs w:val="44"/>
        </w:rPr>
      </w:pP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61" w:name="_Toc20325"/>
      <w:bookmarkStart w:id="62" w:name="_Toc165294403"/>
      <w:bookmarkEnd w:id="61"/>
      <w:r w:rsidRPr="00E144DD">
        <w:rPr>
          <w:rFonts w:eastAsia="黑体"/>
          <w:snapToGrid w:val="0"/>
          <w:color w:val="000000"/>
          <w:kern w:val="0"/>
          <w:sz w:val="32"/>
          <w:szCs w:val="32"/>
        </w:rPr>
        <w:t>一、相关政策文件</w:t>
      </w:r>
      <w:bookmarkEnd w:id="62"/>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《公安部教育部中央网信办关于印发学生欺凌防范处室工作指引（试行）的通知》</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《教育部等十一部门关于印发加强中小学生欺凌综合治理方案的通知》</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《未成年人学校保护规定》</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《侵害未成年人案件强制报告制度》</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63" w:name="_Toc16566"/>
      <w:bookmarkStart w:id="64" w:name="_Toc165294404"/>
      <w:bookmarkEnd w:id="63"/>
      <w:r w:rsidRPr="00E144DD">
        <w:rPr>
          <w:rFonts w:eastAsia="黑体"/>
          <w:snapToGrid w:val="0"/>
          <w:color w:val="000000"/>
          <w:kern w:val="0"/>
          <w:sz w:val="32"/>
          <w:szCs w:val="32"/>
        </w:rPr>
        <w:t>二、学生欺凌的定义</w:t>
      </w:r>
      <w:bookmarkEnd w:id="64"/>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学生欺凌，是指发生在学生之间，一方蓄意或者恶意通过肢体、语言及网络等手段实施欺压、侮辱，造成另一方人身伤害、财产损失或者精神损害的行为。</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65" w:name="_Toc12503"/>
      <w:bookmarkStart w:id="66" w:name="_Toc165294405"/>
      <w:bookmarkEnd w:id="65"/>
      <w:r w:rsidRPr="00E144DD">
        <w:rPr>
          <w:rFonts w:eastAsia="黑体"/>
          <w:snapToGrid w:val="0"/>
          <w:color w:val="000000"/>
          <w:kern w:val="0"/>
          <w:sz w:val="32"/>
          <w:szCs w:val="32"/>
        </w:rPr>
        <w:t>三、学生欺凌的常见类型</w:t>
      </w:r>
      <w:bookmarkEnd w:id="66"/>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肢体欺凌：殴打、脚踢、掌</w:t>
      </w:r>
      <w:proofErr w:type="gramStart"/>
      <w:r w:rsidRPr="00E144DD">
        <w:rPr>
          <w:rFonts w:eastAsia="仿宋_GB2312"/>
          <w:snapToGrid w:val="0"/>
          <w:color w:val="000000"/>
          <w:kern w:val="0"/>
          <w:sz w:val="32"/>
          <w:szCs w:val="32"/>
        </w:rPr>
        <w:t>掴</w:t>
      </w:r>
      <w:proofErr w:type="gramEnd"/>
      <w:r w:rsidRPr="00E144DD">
        <w:rPr>
          <w:rFonts w:eastAsia="仿宋_GB2312"/>
          <w:snapToGrid w:val="0"/>
          <w:color w:val="000000"/>
          <w:kern w:val="0"/>
          <w:sz w:val="32"/>
          <w:szCs w:val="32"/>
        </w:rPr>
        <w:t>、抓咬、推撞、拉扯等侵犯他人身体或者恐吓威胁他人。</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言语欺凌：以辱骂、讥讽、嘲弄、挖苦、起侮辱性绰号等方式侵犯他人人格尊严。</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财物欺凌：抢夺、强拿硬要或者故意毁坏他人财物等。</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网络欺凌：通过网络或者其他信息传播方式捏造事实诽谤他人、散布谣言或者错误信息诋毁他人、恶意传播他人隐私等。</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5.</w:t>
      </w:r>
      <w:r w:rsidRPr="00E144DD">
        <w:rPr>
          <w:rFonts w:eastAsia="仿宋_GB2312"/>
          <w:snapToGrid w:val="0"/>
          <w:color w:val="000000"/>
          <w:kern w:val="0"/>
          <w:sz w:val="32"/>
          <w:szCs w:val="32"/>
        </w:rPr>
        <w:t>社交欺凌：恶意排斥、孤立他人，影响他人参加学校活动或者社会交往等。</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67" w:name="_Toc31715"/>
      <w:bookmarkStart w:id="68" w:name="_Toc165294406"/>
      <w:bookmarkEnd w:id="67"/>
      <w:r w:rsidRPr="00E144DD">
        <w:rPr>
          <w:rFonts w:eastAsia="黑体"/>
          <w:snapToGrid w:val="0"/>
          <w:color w:val="000000"/>
          <w:kern w:val="0"/>
          <w:sz w:val="32"/>
          <w:szCs w:val="32"/>
        </w:rPr>
        <w:t>四、学生欺凌线索调查程序</w:t>
      </w:r>
      <w:bookmarkEnd w:id="68"/>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对发现的学生欺凌苗头迹象，学校初步判断为</w:t>
      </w:r>
      <w:r w:rsidRPr="00E144DD">
        <w:rPr>
          <w:rFonts w:eastAsia="仿宋_GB2312"/>
          <w:snapToGrid w:val="0"/>
          <w:color w:val="000000"/>
          <w:kern w:val="0"/>
          <w:sz w:val="32"/>
          <w:szCs w:val="32"/>
        </w:rPr>
        <w:t>“</w:t>
      </w:r>
      <w:r w:rsidRPr="00E144DD">
        <w:rPr>
          <w:rFonts w:eastAsia="仿宋_GB2312"/>
          <w:snapToGrid w:val="0"/>
          <w:color w:val="000000"/>
          <w:kern w:val="0"/>
          <w:sz w:val="32"/>
          <w:szCs w:val="32"/>
        </w:rPr>
        <w:t>玩笑打闹</w:t>
      </w:r>
      <w:r w:rsidRPr="00E144DD">
        <w:rPr>
          <w:rFonts w:eastAsia="仿宋_GB2312"/>
          <w:snapToGrid w:val="0"/>
          <w:color w:val="000000"/>
          <w:kern w:val="0"/>
          <w:sz w:val="32"/>
          <w:szCs w:val="32"/>
        </w:rPr>
        <w:t>”</w:t>
      </w:r>
      <w:r w:rsidRPr="00E144DD">
        <w:rPr>
          <w:rFonts w:eastAsia="仿宋_GB2312"/>
          <w:snapToGrid w:val="0"/>
          <w:color w:val="000000"/>
          <w:kern w:val="0"/>
          <w:sz w:val="32"/>
          <w:szCs w:val="32"/>
        </w:rPr>
        <w:t>或一般纠纷的，可直接予以批评教育解决；对疑似欺凌行为及时提交学校学生欺凌治理委员会，按照规定流程进行调查、认定和处置，并就事件事实、调查过程、处置结果等形成报告。涉事学生或学生监护人对认定结果和处理结果有异议的，按程序向属地教育行政部门申请复查。</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69" w:name="_Toc20840"/>
      <w:bookmarkStart w:id="70" w:name="_Toc165294407"/>
      <w:bookmarkEnd w:id="69"/>
      <w:r w:rsidRPr="00E144DD">
        <w:rPr>
          <w:rFonts w:eastAsia="黑体"/>
          <w:snapToGrid w:val="0"/>
          <w:color w:val="000000"/>
          <w:kern w:val="0"/>
          <w:sz w:val="32"/>
          <w:szCs w:val="32"/>
        </w:rPr>
        <w:t>五、学生欺凌的分级处理</w:t>
      </w:r>
      <w:bookmarkEnd w:id="70"/>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一般欺凌：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严重欺凌：情节比较恶劣、对被欺凌学生身体和心理造成明显伤害的严重欺凌事件，学校对实施欺凌学生开展批评、教育的，可视具体情节和危害程度给予其纪律处分，将其表现记入学生综合素质评价。同时，公安机关可以根据《中华人民共和国预防未成年人犯罪法》《广东省预防未成年人犯罪条例》相关规定，对其实施训诫等</w:t>
      </w:r>
      <w:r w:rsidRPr="00E144DD">
        <w:rPr>
          <w:rFonts w:eastAsia="仿宋_GB2312"/>
          <w:snapToGrid w:val="0"/>
          <w:color w:val="000000"/>
          <w:kern w:val="0"/>
          <w:sz w:val="32"/>
          <w:szCs w:val="32"/>
        </w:rPr>
        <w:t>9</w:t>
      </w:r>
      <w:r w:rsidRPr="00E144DD">
        <w:rPr>
          <w:rFonts w:eastAsia="仿宋_GB2312"/>
          <w:snapToGrid w:val="0"/>
          <w:color w:val="000000"/>
          <w:kern w:val="0"/>
          <w:sz w:val="32"/>
          <w:szCs w:val="32"/>
        </w:rPr>
        <w:t>项矫治教育措施。</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屡教不改或者情节恶劣的严重欺凌：屡教不改或者情节恶劣的严重欺凌事件，可根据《中华人民共和国预防未成年人犯罪法》《广东省预防未成年人犯罪条例》相关规定，将实施欺凌学生送入专门学校进行专门教育。</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4.</w:t>
      </w:r>
      <w:r w:rsidRPr="00E144DD">
        <w:rPr>
          <w:rFonts w:eastAsia="仿宋_GB2312"/>
          <w:snapToGrid w:val="0"/>
          <w:color w:val="000000"/>
          <w:kern w:val="0"/>
          <w:sz w:val="32"/>
          <w:szCs w:val="32"/>
        </w:rPr>
        <w:t>涉及违反治安管理或涉嫌犯罪的学生欺凌：涉及违反治安管理或者涉嫌犯罪的学生欺凌事件，处置以公安机关、人民法院、人民检察院为主。未成年人实施刑法规定的行为、因不满刑事责任年龄不予刑事处罚的，经专门教育指导委员会评估同意，教育行政部门会同公安机关可以决定对其进行专门教育矫治。</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71" w:name="_Toc21010"/>
      <w:bookmarkStart w:id="72" w:name="_Toc165294408"/>
      <w:bookmarkEnd w:id="71"/>
      <w:r w:rsidRPr="00E144DD">
        <w:rPr>
          <w:rFonts w:eastAsia="黑体"/>
          <w:snapToGrid w:val="0"/>
          <w:color w:val="000000"/>
          <w:kern w:val="0"/>
          <w:sz w:val="32"/>
          <w:szCs w:val="32"/>
        </w:rPr>
        <w:t>六、强制报告的定义</w:t>
      </w:r>
      <w:bookmarkEnd w:id="72"/>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国家机关、居民委员会、村民委员会、密切接触未成年人的单位及其工作人员，在工作中发现未成年人身心健康受到侵害、疑似受到侵害或者面临其他危险情形的，应当立即向公安、民政、教育等有关部门报告。（《中华人民共和国未成年人保护法》）</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73" w:name="_Toc7382"/>
      <w:bookmarkStart w:id="74" w:name="_Toc165294409"/>
      <w:bookmarkEnd w:id="73"/>
      <w:r w:rsidRPr="00E144DD">
        <w:rPr>
          <w:rFonts w:eastAsia="黑体"/>
          <w:snapToGrid w:val="0"/>
          <w:color w:val="000000"/>
          <w:kern w:val="0"/>
          <w:sz w:val="32"/>
          <w:szCs w:val="32"/>
        </w:rPr>
        <w:t>七、强制报告主体</w:t>
      </w:r>
      <w:bookmarkEnd w:id="74"/>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国家机关、居民委员会、村民委员会、密切接触未成年人的单位及其工作人员。</w:t>
      </w:r>
    </w:p>
    <w:p w:rsidR="002D44FB" w:rsidRPr="00E144DD" w:rsidRDefault="002D44FB" w:rsidP="002D44FB">
      <w:pPr>
        <w:widowControl/>
        <w:adjustRightInd w:val="0"/>
        <w:snapToGrid w:val="0"/>
        <w:spacing w:line="560" w:lineRule="exact"/>
        <w:ind w:firstLineChars="200" w:firstLine="640"/>
        <w:outlineLvl w:val="1"/>
        <w:rPr>
          <w:rFonts w:eastAsia="黑体"/>
          <w:snapToGrid w:val="0"/>
          <w:color w:val="000000"/>
          <w:kern w:val="0"/>
          <w:sz w:val="32"/>
          <w:szCs w:val="32"/>
        </w:rPr>
      </w:pPr>
      <w:bookmarkStart w:id="75" w:name="_Toc9455"/>
      <w:bookmarkStart w:id="76" w:name="_Toc165294410"/>
      <w:bookmarkEnd w:id="75"/>
      <w:r w:rsidRPr="00E144DD">
        <w:rPr>
          <w:rFonts w:eastAsia="黑体"/>
          <w:snapToGrid w:val="0"/>
          <w:color w:val="000000"/>
          <w:kern w:val="0"/>
          <w:sz w:val="32"/>
          <w:szCs w:val="32"/>
        </w:rPr>
        <w:t>八、必须报告的情形</w:t>
      </w:r>
      <w:bookmarkEnd w:id="76"/>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1.</w:t>
      </w:r>
      <w:r w:rsidRPr="00E144DD">
        <w:rPr>
          <w:rFonts w:eastAsia="仿宋_GB2312"/>
          <w:snapToGrid w:val="0"/>
          <w:color w:val="000000"/>
          <w:kern w:val="0"/>
          <w:sz w:val="32"/>
          <w:szCs w:val="32"/>
        </w:rPr>
        <w:t>未成年人的生殖器官或隐私部位遭受或疑似遭受非正常损伤的。</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2.</w:t>
      </w:r>
      <w:r w:rsidRPr="00E144DD">
        <w:rPr>
          <w:rFonts w:eastAsia="仿宋_GB2312"/>
          <w:snapToGrid w:val="0"/>
          <w:color w:val="000000"/>
          <w:kern w:val="0"/>
          <w:sz w:val="32"/>
          <w:szCs w:val="32"/>
        </w:rPr>
        <w:t>不满十四周岁的女性未成年人遭受或疑似遭受性侵害、怀孕、流产的。</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3.</w:t>
      </w:r>
      <w:r w:rsidRPr="00E144DD">
        <w:rPr>
          <w:rFonts w:eastAsia="仿宋_GB2312"/>
          <w:snapToGrid w:val="0"/>
          <w:color w:val="000000"/>
          <w:kern w:val="0"/>
          <w:sz w:val="32"/>
          <w:szCs w:val="32"/>
        </w:rPr>
        <w:t>十四周岁以上女性未成年人遭受或疑似遭受性侵害所致怀孕、流产的。</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4.</w:t>
      </w:r>
      <w:r w:rsidRPr="00E144DD">
        <w:rPr>
          <w:rFonts w:eastAsia="仿宋_GB2312"/>
          <w:snapToGrid w:val="0"/>
          <w:color w:val="000000"/>
          <w:kern w:val="0"/>
          <w:sz w:val="32"/>
          <w:szCs w:val="32"/>
        </w:rPr>
        <w:t>未成年人身体存在多处损伤、严重营养不良、意识不清，存在或疑似存在受到家庭暴力、欺凌、虐待、殴打或者被人麻醉等情形的。</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lastRenderedPageBreak/>
        <w:t>5.</w:t>
      </w:r>
      <w:r w:rsidRPr="00E144DD">
        <w:rPr>
          <w:rFonts w:eastAsia="仿宋_GB2312"/>
          <w:snapToGrid w:val="0"/>
          <w:color w:val="000000"/>
          <w:kern w:val="0"/>
          <w:sz w:val="32"/>
          <w:szCs w:val="32"/>
        </w:rPr>
        <w:t>未成年人因自杀、自残、工伤、中毒、被人麻醉、殴打等非正常原因导致伤残、死亡情形的。</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6.</w:t>
      </w:r>
      <w:r w:rsidRPr="00E144DD">
        <w:rPr>
          <w:rFonts w:eastAsia="仿宋_GB2312"/>
          <w:snapToGrid w:val="0"/>
          <w:color w:val="000000"/>
          <w:kern w:val="0"/>
          <w:sz w:val="32"/>
          <w:szCs w:val="32"/>
        </w:rPr>
        <w:t>未成年人被遗弃或长期处于无人照料状态的。</w:t>
      </w:r>
    </w:p>
    <w:p w:rsidR="002D44FB" w:rsidRPr="00E144DD" w:rsidRDefault="002D44FB" w:rsidP="002D44FB">
      <w:pPr>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7.</w:t>
      </w:r>
      <w:r w:rsidRPr="00E144DD">
        <w:rPr>
          <w:rFonts w:eastAsia="仿宋_GB2312"/>
          <w:snapToGrid w:val="0"/>
          <w:color w:val="000000"/>
          <w:kern w:val="0"/>
          <w:sz w:val="32"/>
          <w:szCs w:val="32"/>
        </w:rPr>
        <w:t>发现未成年人来源不明、失踪或者被拐卖、收买的。</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8.</w:t>
      </w:r>
      <w:r w:rsidRPr="00E144DD">
        <w:rPr>
          <w:rFonts w:eastAsia="仿宋_GB2312"/>
          <w:snapToGrid w:val="0"/>
          <w:color w:val="000000"/>
          <w:kern w:val="0"/>
          <w:sz w:val="32"/>
          <w:szCs w:val="32"/>
        </w:rPr>
        <w:t>发现未成年人被组织乞讨的。</w:t>
      </w:r>
    </w:p>
    <w:p w:rsidR="002D44FB" w:rsidRPr="00E144DD" w:rsidRDefault="002D44FB" w:rsidP="002D44FB">
      <w:pPr>
        <w:widowControl/>
        <w:adjustRightInd w:val="0"/>
        <w:snapToGrid w:val="0"/>
        <w:spacing w:line="560" w:lineRule="exact"/>
        <w:ind w:firstLineChars="200" w:firstLine="640"/>
        <w:rPr>
          <w:rFonts w:eastAsia="仿宋_GB2312"/>
          <w:snapToGrid w:val="0"/>
          <w:color w:val="000000"/>
          <w:kern w:val="0"/>
          <w:sz w:val="32"/>
          <w:szCs w:val="32"/>
        </w:rPr>
      </w:pPr>
      <w:r w:rsidRPr="00E144DD">
        <w:rPr>
          <w:rFonts w:eastAsia="仿宋_GB2312"/>
          <w:snapToGrid w:val="0"/>
          <w:color w:val="000000"/>
          <w:kern w:val="0"/>
          <w:sz w:val="32"/>
          <w:szCs w:val="32"/>
        </w:rPr>
        <w:t>9.</w:t>
      </w:r>
      <w:r w:rsidRPr="00E144DD">
        <w:rPr>
          <w:rFonts w:eastAsia="仿宋_GB2312"/>
          <w:snapToGrid w:val="0"/>
          <w:color w:val="000000"/>
          <w:kern w:val="0"/>
          <w:sz w:val="32"/>
          <w:szCs w:val="32"/>
        </w:rPr>
        <w:t>其他严重侵害未成年人身心健康的情形或未成年人正在面临不法侵害危险的。</w:t>
      </w: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144DD" w:rsidRDefault="002D44FB" w:rsidP="002D44FB">
      <w:pPr>
        <w:widowControl/>
        <w:adjustRightInd w:val="0"/>
        <w:snapToGrid w:val="0"/>
        <w:spacing w:line="560" w:lineRule="exact"/>
        <w:rPr>
          <w:rFonts w:eastAsia="仿宋_GB2312" w:hint="eastAsia"/>
          <w:snapToGrid w:val="0"/>
          <w:color w:val="000000"/>
          <w:kern w:val="0"/>
          <w:sz w:val="32"/>
          <w:szCs w:val="32"/>
        </w:rPr>
      </w:pPr>
    </w:p>
    <w:p w:rsidR="002D44FB" w:rsidRPr="00E80725" w:rsidRDefault="002D44FB" w:rsidP="002D44FB">
      <w:pPr>
        <w:adjustRightInd w:val="0"/>
        <w:snapToGrid w:val="0"/>
        <w:spacing w:line="560" w:lineRule="exact"/>
        <w:rPr>
          <w:rFonts w:ascii="黑体" w:eastAsia="黑体" w:hAnsi="黑体" w:hint="eastAsia"/>
          <w:snapToGrid w:val="0"/>
          <w:color w:val="000000"/>
          <w:kern w:val="0"/>
          <w:sz w:val="32"/>
          <w:szCs w:val="32"/>
        </w:rPr>
      </w:pPr>
    </w:p>
    <w:p w:rsidR="002D44FB" w:rsidRPr="00E80725" w:rsidRDefault="002D44FB" w:rsidP="002D44FB">
      <w:pPr>
        <w:adjustRightInd w:val="0"/>
        <w:snapToGrid w:val="0"/>
        <w:spacing w:line="560" w:lineRule="exact"/>
        <w:rPr>
          <w:rFonts w:ascii="黑体" w:eastAsia="黑体" w:hAnsi="黑体" w:hint="eastAsia"/>
          <w:snapToGrid w:val="0"/>
          <w:color w:val="000000"/>
          <w:kern w:val="0"/>
          <w:sz w:val="32"/>
          <w:szCs w:val="32"/>
        </w:rPr>
      </w:pPr>
    </w:p>
    <w:sectPr w:rsidR="002D44FB" w:rsidRPr="00E80725" w:rsidSect="00E144DD">
      <w:footerReference w:type="even" r:id="rId7"/>
      <w:footerReference w:type="default" r:id="rId8"/>
      <w:pgSz w:w="11906" w:h="16838" w:code="9"/>
      <w:pgMar w:top="1928" w:right="1474" w:bottom="1928" w:left="1474" w:header="851" w:footer="1247"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E2" w:rsidRPr="00831EE2" w:rsidRDefault="002D44FB" w:rsidP="00831E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25" w:rsidRDefault="002D44FB">
    <w:pPr>
      <w:pStyle w:val="a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9B" w:rsidRPr="00E144DD" w:rsidRDefault="002D44FB" w:rsidP="00E144DD">
    <w:pPr>
      <w:pStyle w:val="a3"/>
      <w:ind w:firstLineChars="50" w:firstLine="140"/>
      <w:rPr>
        <w:rFonts w:ascii="宋体" w:hAnsi="宋体"/>
        <w:sz w:val="28"/>
        <w:szCs w:val="28"/>
      </w:rPr>
    </w:pPr>
    <w:r w:rsidRPr="00E144DD">
      <w:rPr>
        <w:rFonts w:ascii="宋体" w:hAnsi="宋体"/>
        <w:sz w:val="28"/>
        <w:szCs w:val="28"/>
      </w:rPr>
      <w:fldChar w:fldCharType="begin"/>
    </w:r>
    <w:r w:rsidRPr="00E144DD">
      <w:rPr>
        <w:rFonts w:ascii="宋体" w:hAnsi="宋体"/>
        <w:sz w:val="28"/>
        <w:szCs w:val="28"/>
      </w:rPr>
      <w:instrText>PAGE   \* MERGEFORMAT</w:instrText>
    </w:r>
    <w:r w:rsidRPr="00E144DD">
      <w:rPr>
        <w:rFonts w:ascii="宋体" w:hAnsi="宋体"/>
        <w:sz w:val="28"/>
        <w:szCs w:val="28"/>
      </w:rPr>
      <w:fldChar w:fldCharType="separate"/>
    </w:r>
    <w:r w:rsidRPr="00DC4CFE">
      <w:rPr>
        <w:rFonts w:ascii="宋体" w:hAnsi="宋体"/>
        <w:noProof/>
        <w:sz w:val="28"/>
        <w:szCs w:val="28"/>
        <w:lang w:val="zh-CN"/>
      </w:rPr>
      <w:t>-</w:t>
    </w:r>
    <w:r>
      <w:rPr>
        <w:rFonts w:ascii="宋体" w:hAnsi="宋体"/>
        <w:noProof/>
        <w:sz w:val="28"/>
        <w:szCs w:val="28"/>
      </w:rPr>
      <w:t xml:space="preserve"> 24 -</w:t>
    </w:r>
    <w:r w:rsidRPr="00E144DD">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9B" w:rsidRPr="00E144DD" w:rsidRDefault="002D44FB" w:rsidP="00E144DD">
    <w:pPr>
      <w:pStyle w:val="a3"/>
      <w:ind w:right="140"/>
      <w:jc w:val="right"/>
      <w:rPr>
        <w:rFonts w:ascii="宋体" w:hAnsi="宋体"/>
        <w:sz w:val="28"/>
        <w:szCs w:val="28"/>
      </w:rPr>
    </w:pPr>
    <w:r w:rsidRPr="00E144DD">
      <w:rPr>
        <w:rFonts w:ascii="宋体" w:hAnsi="宋体"/>
        <w:sz w:val="28"/>
        <w:szCs w:val="28"/>
      </w:rPr>
      <w:fldChar w:fldCharType="begin"/>
    </w:r>
    <w:r w:rsidRPr="00E144DD">
      <w:rPr>
        <w:rFonts w:ascii="宋体" w:hAnsi="宋体"/>
        <w:sz w:val="28"/>
        <w:szCs w:val="28"/>
      </w:rPr>
      <w:instrText>PAGE   \* MERGEFORMAT</w:instrText>
    </w:r>
    <w:r w:rsidRPr="00E144DD">
      <w:rPr>
        <w:rFonts w:ascii="宋体" w:hAnsi="宋体"/>
        <w:sz w:val="28"/>
        <w:szCs w:val="28"/>
      </w:rPr>
      <w:fldChar w:fldCharType="separate"/>
    </w:r>
    <w:r w:rsidRPr="002D44FB">
      <w:rPr>
        <w:rFonts w:ascii="宋体" w:hAnsi="宋体"/>
        <w:noProof/>
        <w:sz w:val="28"/>
        <w:szCs w:val="28"/>
        <w:lang w:val="zh-CN"/>
      </w:rPr>
      <w:t>-</w:t>
    </w:r>
    <w:r>
      <w:rPr>
        <w:rFonts w:ascii="宋体" w:hAnsi="宋体"/>
        <w:noProof/>
        <w:sz w:val="28"/>
        <w:szCs w:val="28"/>
      </w:rPr>
      <w:t xml:space="preserve"> 23 -</w:t>
    </w:r>
    <w:r w:rsidRPr="00E144DD">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FB"/>
    <w:rsid w:val="002D44FB"/>
    <w:rsid w:val="007A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4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D44FB"/>
    <w:pPr>
      <w:tabs>
        <w:tab w:val="center" w:pos="4153"/>
        <w:tab w:val="right" w:pos="8306"/>
      </w:tabs>
      <w:snapToGrid w:val="0"/>
      <w:jc w:val="left"/>
    </w:pPr>
    <w:rPr>
      <w:sz w:val="18"/>
      <w:szCs w:val="18"/>
    </w:rPr>
  </w:style>
  <w:style w:type="character" w:customStyle="1" w:styleId="Char">
    <w:name w:val="页脚 Char"/>
    <w:basedOn w:val="a0"/>
    <w:link w:val="a3"/>
    <w:uiPriority w:val="99"/>
    <w:rsid w:val="002D44FB"/>
    <w:rPr>
      <w:rFonts w:ascii="Times New Roman" w:eastAsia="宋体" w:hAnsi="Times New Roman" w:cs="Times New Roman"/>
      <w:sz w:val="18"/>
      <w:szCs w:val="18"/>
    </w:rPr>
  </w:style>
  <w:style w:type="paragraph" w:styleId="1">
    <w:name w:val="toc 1"/>
    <w:basedOn w:val="a"/>
    <w:next w:val="a"/>
    <w:autoRedefine/>
    <w:uiPriority w:val="39"/>
    <w:qFormat/>
    <w:rsid w:val="002D44FB"/>
  </w:style>
  <w:style w:type="paragraph" w:styleId="2">
    <w:name w:val="toc 2"/>
    <w:basedOn w:val="a"/>
    <w:next w:val="a"/>
    <w:autoRedefine/>
    <w:uiPriority w:val="39"/>
    <w:qFormat/>
    <w:rsid w:val="002D44FB"/>
    <w:pPr>
      <w:ind w:leftChars="200" w:left="420"/>
    </w:pPr>
  </w:style>
  <w:style w:type="character" w:styleId="a4">
    <w:name w:val="Hyperlink"/>
    <w:uiPriority w:val="99"/>
    <w:unhideWhenUsed/>
    <w:rsid w:val="002D44FB"/>
    <w:rPr>
      <w:rFonts w:ascii="Times New Roman" w:eastAsia="宋体"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4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D44FB"/>
    <w:pPr>
      <w:tabs>
        <w:tab w:val="center" w:pos="4153"/>
        <w:tab w:val="right" w:pos="8306"/>
      </w:tabs>
      <w:snapToGrid w:val="0"/>
      <w:jc w:val="left"/>
    </w:pPr>
    <w:rPr>
      <w:sz w:val="18"/>
      <w:szCs w:val="18"/>
    </w:rPr>
  </w:style>
  <w:style w:type="character" w:customStyle="1" w:styleId="Char">
    <w:name w:val="页脚 Char"/>
    <w:basedOn w:val="a0"/>
    <w:link w:val="a3"/>
    <w:uiPriority w:val="99"/>
    <w:rsid w:val="002D44FB"/>
    <w:rPr>
      <w:rFonts w:ascii="Times New Roman" w:eastAsia="宋体" w:hAnsi="Times New Roman" w:cs="Times New Roman"/>
      <w:sz w:val="18"/>
      <w:szCs w:val="18"/>
    </w:rPr>
  </w:style>
  <w:style w:type="paragraph" w:styleId="1">
    <w:name w:val="toc 1"/>
    <w:basedOn w:val="a"/>
    <w:next w:val="a"/>
    <w:autoRedefine/>
    <w:uiPriority w:val="39"/>
    <w:qFormat/>
    <w:rsid w:val="002D44FB"/>
  </w:style>
  <w:style w:type="paragraph" w:styleId="2">
    <w:name w:val="toc 2"/>
    <w:basedOn w:val="a"/>
    <w:next w:val="a"/>
    <w:autoRedefine/>
    <w:uiPriority w:val="39"/>
    <w:qFormat/>
    <w:rsid w:val="002D44FB"/>
    <w:pPr>
      <w:ind w:leftChars="200" w:left="420"/>
    </w:pPr>
  </w:style>
  <w:style w:type="character" w:styleId="a4">
    <w:name w:val="Hyperlink"/>
    <w:uiPriority w:val="99"/>
    <w:unhideWhenUsed/>
    <w:rsid w:val="002D44FB"/>
    <w:rPr>
      <w:rFonts w:ascii="Times New Roman" w:eastAsia="宋体"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6370</Words>
  <Characters>6499</Characters>
  <Application>Microsoft Office Word</Application>
  <DocSecurity>0</DocSecurity>
  <Lines>406</Lines>
  <Paragraphs>402</Paragraphs>
  <ScaleCrop>false</ScaleCrop>
  <Company>Hewlett-Packard Company</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2024-05-06T02:28:00Z</dcterms:created>
  <dcterms:modified xsi:type="dcterms:W3CDTF">2024-05-06T02:30:00Z</dcterms:modified>
</cp:coreProperties>
</file>