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F52" w:rsidRPr="0048584F" w:rsidRDefault="004F144A">
      <w:pPr>
        <w:jc w:val="left"/>
        <w:rPr>
          <w:rFonts w:ascii="Times New Roman" w:eastAsia="黑体" w:hAnsi="Times New Roman" w:cs="Times New Roman"/>
          <w:sz w:val="32"/>
          <w:szCs w:val="32"/>
        </w:rPr>
      </w:pPr>
      <w:r w:rsidRPr="0048584F">
        <w:rPr>
          <w:rFonts w:ascii="Times New Roman" w:eastAsia="黑体" w:hAnsi="Times New Roman" w:cs="Times New Roman"/>
          <w:sz w:val="32"/>
          <w:szCs w:val="32"/>
        </w:rPr>
        <w:t>附件</w:t>
      </w:r>
      <w:r w:rsidRPr="0048584F">
        <w:rPr>
          <w:rFonts w:ascii="Times New Roman" w:eastAsia="黑体" w:hAnsi="Times New Roman" w:cs="Times New Roman"/>
          <w:sz w:val="32"/>
          <w:szCs w:val="32"/>
        </w:rPr>
        <w:t>5</w:t>
      </w: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4F144A" w:rsidP="0048584F">
      <w:pPr>
        <w:spacing w:line="900" w:lineRule="exact"/>
        <w:jc w:val="center"/>
        <w:rPr>
          <w:rFonts w:ascii="方正小标宋_GBK" w:eastAsia="方正小标宋_GBK" w:hAnsi="Times New Roman" w:cs="Times New Roman"/>
          <w:bCs/>
          <w:sz w:val="48"/>
          <w:szCs w:val="48"/>
        </w:rPr>
      </w:pPr>
      <w:r w:rsidRPr="0048584F">
        <w:rPr>
          <w:rFonts w:ascii="方正小标宋_GBK" w:eastAsia="方正小标宋_GBK" w:hAnsi="Times New Roman" w:cs="Times New Roman" w:hint="eastAsia"/>
          <w:bCs/>
          <w:sz w:val="48"/>
          <w:szCs w:val="48"/>
        </w:rPr>
        <w:t>科学教育竞赛活动获奖证书</w:t>
      </w:r>
    </w:p>
    <w:p w:rsidR="00AB2F52" w:rsidRPr="0048584F" w:rsidRDefault="004F144A" w:rsidP="0048584F">
      <w:pPr>
        <w:spacing w:line="900" w:lineRule="exact"/>
        <w:jc w:val="center"/>
        <w:rPr>
          <w:rFonts w:ascii="方正小标宋_GBK" w:eastAsia="方正小标宋_GBK" w:hAnsi="Times New Roman" w:cs="Times New Roman"/>
          <w:bCs/>
          <w:sz w:val="48"/>
          <w:szCs w:val="48"/>
        </w:rPr>
      </w:pPr>
      <w:r w:rsidRPr="0048584F">
        <w:rPr>
          <w:rFonts w:ascii="方正小标宋_GBK" w:eastAsia="方正小标宋_GBK" w:hAnsi="Times New Roman" w:cs="Times New Roman" w:hint="eastAsia"/>
          <w:bCs/>
          <w:sz w:val="48"/>
          <w:szCs w:val="48"/>
        </w:rPr>
        <w:t>登记系统操作指引</w:t>
      </w:r>
    </w:p>
    <w:p w:rsidR="00AB2F52" w:rsidRPr="0048584F" w:rsidRDefault="00AB2F52" w:rsidP="003629B7">
      <w:pPr>
        <w:spacing w:line="560" w:lineRule="exact"/>
        <w:jc w:val="left"/>
        <w:rPr>
          <w:rFonts w:ascii="Times New Roman" w:eastAsia="宋体" w:hAnsi="Times New Roman" w:cs="Times New Roman"/>
          <w:b/>
          <w:bCs/>
          <w:sz w:val="44"/>
          <w:szCs w:val="44"/>
        </w:rPr>
      </w:pPr>
      <w:bookmarkStart w:id="0" w:name="_GoBack"/>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spacing w:line="560" w:lineRule="exact"/>
        <w:jc w:val="left"/>
        <w:rPr>
          <w:rFonts w:ascii="Times New Roman" w:eastAsia="宋体" w:hAnsi="Times New Roman" w:cs="Times New Roman"/>
          <w:b/>
          <w:bCs/>
          <w:sz w:val="44"/>
          <w:szCs w:val="44"/>
        </w:rPr>
      </w:pPr>
    </w:p>
    <w:p w:rsidR="00AB2F52" w:rsidRPr="0048584F" w:rsidRDefault="00AB2F52" w:rsidP="003629B7">
      <w:pPr>
        <w:adjustRightInd w:val="0"/>
        <w:snapToGrid w:val="0"/>
        <w:spacing w:line="560" w:lineRule="exact"/>
        <w:jc w:val="left"/>
        <w:rPr>
          <w:rFonts w:ascii="Times New Roman" w:eastAsia="宋体" w:hAnsi="Times New Roman" w:cs="Times New Roman"/>
          <w:b/>
          <w:bCs/>
          <w:sz w:val="44"/>
          <w:szCs w:val="44"/>
        </w:rPr>
      </w:pPr>
    </w:p>
    <w:p w:rsidR="00AB2F52" w:rsidRPr="0048584F" w:rsidRDefault="004F144A" w:rsidP="0048584F">
      <w:pPr>
        <w:pStyle w:val="1"/>
        <w:numPr>
          <w:ilvl w:val="0"/>
          <w:numId w:val="1"/>
        </w:numPr>
        <w:adjustRightInd w:val="0"/>
        <w:snapToGrid w:val="0"/>
        <w:spacing w:before="0" w:after="0" w:line="560" w:lineRule="exact"/>
        <w:ind w:left="0" w:firstLine="0"/>
        <w:rPr>
          <w:rFonts w:ascii="Times New Roman" w:eastAsia="宋体" w:hAnsi="Times New Roman" w:cs="Times New Roman"/>
          <w:sz w:val="32"/>
          <w:szCs w:val="32"/>
        </w:rPr>
      </w:pPr>
      <w:bookmarkStart w:id="1" w:name="_Toc756"/>
      <w:bookmarkEnd w:id="0"/>
      <w:r w:rsidRPr="0048584F">
        <w:rPr>
          <w:rFonts w:ascii="Times New Roman" w:eastAsia="宋体" w:hAnsi="Times New Roman" w:cs="Times New Roman"/>
          <w:sz w:val="32"/>
          <w:szCs w:val="32"/>
        </w:rPr>
        <w:lastRenderedPageBreak/>
        <w:t>登录注册</w:t>
      </w:r>
      <w:bookmarkEnd w:id="1"/>
    </w:p>
    <w:p w:rsidR="00AB2F52" w:rsidRPr="0048584F" w:rsidRDefault="004F144A" w:rsidP="0048584F">
      <w:pPr>
        <w:adjustRightInd w:val="0"/>
        <w:snapToGrid w:val="0"/>
        <w:spacing w:line="560" w:lineRule="exact"/>
        <w:rPr>
          <w:rFonts w:ascii="Times New Roman" w:eastAsia="宋体" w:hAnsi="Times New Roman" w:cs="Times New Roman"/>
          <w:sz w:val="28"/>
          <w:szCs w:val="28"/>
        </w:rPr>
      </w:pPr>
      <w:r w:rsidRPr="0048584F">
        <w:rPr>
          <w:rFonts w:ascii="Times New Roman" w:hAnsi="Times New Roman" w:cs="Times New Roman"/>
          <w:sz w:val="28"/>
          <w:szCs w:val="28"/>
        </w:rPr>
        <w:t>系统网址：</w:t>
      </w:r>
      <w:hyperlink r:id="rId7" w:history="1">
        <w:r w:rsidRPr="0048584F">
          <w:rPr>
            <w:rStyle w:val="a5"/>
            <w:rFonts w:ascii="Times New Roman" w:eastAsia="宋体" w:hAnsi="Times New Roman" w:cs="Times New Roman"/>
            <w:sz w:val="28"/>
            <w:szCs w:val="28"/>
          </w:rPr>
          <w:t>科学教育类获奖证书登记</w:t>
        </w:r>
        <w:r w:rsidRPr="0048584F">
          <w:rPr>
            <w:rStyle w:val="a5"/>
            <w:rFonts w:ascii="Times New Roman" w:eastAsia="宋体" w:hAnsi="Times New Roman" w:cs="Times New Roman"/>
            <w:sz w:val="28"/>
            <w:szCs w:val="28"/>
          </w:rPr>
          <w:t xml:space="preserve"> (gzjkw.net)</w:t>
        </w:r>
      </w:hyperlink>
    </w:p>
    <w:p w:rsidR="00AB2F52" w:rsidRPr="0048584F" w:rsidRDefault="004F144A" w:rsidP="0048584F">
      <w:pPr>
        <w:pStyle w:val="2"/>
        <w:numPr>
          <w:ilvl w:val="0"/>
          <w:numId w:val="2"/>
        </w:numPr>
        <w:adjustRightInd w:val="0"/>
        <w:snapToGrid w:val="0"/>
        <w:spacing w:before="0" w:after="0" w:line="560" w:lineRule="exact"/>
        <w:ind w:left="0" w:firstLine="0"/>
        <w:rPr>
          <w:rFonts w:ascii="Times New Roman" w:eastAsia="宋体" w:hAnsi="Times New Roman" w:cs="Times New Roman"/>
        </w:rPr>
      </w:pPr>
      <w:bookmarkStart w:id="2" w:name="_Toc7838"/>
      <w:r w:rsidRPr="0048584F">
        <w:rPr>
          <w:rFonts w:ascii="Times New Roman" w:eastAsia="宋体" w:hAnsi="Times New Roman" w:cs="Times New Roman"/>
        </w:rPr>
        <w:t>注册</w:t>
      </w:r>
      <w:bookmarkEnd w:id="2"/>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点击登录下方按钮进入注册界面</w:t>
      </w:r>
    </w:p>
    <w:p w:rsidR="00AB2F52" w:rsidRPr="0048584F" w:rsidRDefault="004F144A" w:rsidP="0048584F">
      <w:pPr>
        <w:jc w:val="center"/>
        <w:rPr>
          <w:rFonts w:ascii="Times New Roman" w:hAnsi="Times New Roman" w:cs="Times New Roman"/>
        </w:rPr>
      </w:pPr>
      <w:r w:rsidRPr="0048584F">
        <w:rPr>
          <w:rFonts w:ascii="Times New Roman" w:hAnsi="Times New Roman" w:cs="Times New Roman"/>
          <w:noProof/>
        </w:rPr>
        <w:drawing>
          <wp:inline distT="0" distB="0" distL="114300" distR="114300" wp14:anchorId="3DA7197D" wp14:editId="4E899E8F">
            <wp:extent cx="2964186" cy="2476500"/>
            <wp:effectExtent l="0" t="0" r="7620" b="0"/>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8"/>
                    <a:stretch>
                      <a:fillRect/>
                    </a:stretch>
                  </pic:blipFill>
                  <pic:spPr>
                    <a:xfrm>
                      <a:off x="0" y="0"/>
                      <a:ext cx="2966732" cy="2478627"/>
                    </a:xfrm>
                    <a:prstGeom prst="rect">
                      <a:avLst/>
                    </a:prstGeom>
                    <a:noFill/>
                    <a:ln>
                      <a:noFill/>
                    </a:ln>
                  </pic:spPr>
                </pic:pic>
              </a:graphicData>
            </a:graphic>
          </wp:inline>
        </w:drawing>
      </w:r>
    </w:p>
    <w:p w:rsidR="00AB2F52" w:rsidRPr="0048584F" w:rsidRDefault="004F144A" w:rsidP="0048584F">
      <w:pPr>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录入个人信息点击注册即可</w:t>
      </w:r>
    </w:p>
    <w:p w:rsidR="00AB2F52" w:rsidRPr="0048584F" w:rsidRDefault="004F144A" w:rsidP="0048584F">
      <w:pPr>
        <w:ind w:firstLine="420"/>
        <w:jc w:val="center"/>
        <w:rPr>
          <w:rFonts w:ascii="Times New Roman" w:hAnsi="Times New Roman" w:cs="Times New Roman"/>
        </w:rPr>
      </w:pPr>
      <w:r w:rsidRPr="0048584F">
        <w:rPr>
          <w:rFonts w:ascii="Times New Roman" w:hAnsi="Times New Roman" w:cs="Times New Roman"/>
          <w:noProof/>
        </w:rPr>
        <w:drawing>
          <wp:inline distT="0" distB="0" distL="114300" distR="114300" wp14:anchorId="223C9780" wp14:editId="098CC299">
            <wp:extent cx="2541793" cy="3790104"/>
            <wp:effectExtent l="0" t="0" r="0" b="127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9"/>
                    <a:stretch>
                      <a:fillRect/>
                    </a:stretch>
                  </pic:blipFill>
                  <pic:spPr>
                    <a:xfrm>
                      <a:off x="0" y="0"/>
                      <a:ext cx="2551842" cy="3805087"/>
                    </a:xfrm>
                    <a:prstGeom prst="rect">
                      <a:avLst/>
                    </a:prstGeom>
                    <a:noFill/>
                    <a:ln>
                      <a:noFill/>
                    </a:ln>
                  </pic:spPr>
                </pic:pic>
              </a:graphicData>
            </a:graphic>
          </wp:inline>
        </w:drawing>
      </w:r>
    </w:p>
    <w:p w:rsidR="00AB2F52" w:rsidRPr="0048584F" w:rsidRDefault="004F144A" w:rsidP="0048584F">
      <w:pPr>
        <w:pStyle w:val="1"/>
        <w:numPr>
          <w:ilvl w:val="0"/>
          <w:numId w:val="1"/>
        </w:numPr>
        <w:adjustRightInd w:val="0"/>
        <w:snapToGrid w:val="0"/>
        <w:spacing w:before="0" w:after="0" w:line="560" w:lineRule="exact"/>
        <w:rPr>
          <w:rFonts w:ascii="Times New Roman" w:eastAsia="宋体" w:hAnsi="Times New Roman" w:cs="Times New Roman"/>
          <w:sz w:val="32"/>
          <w:szCs w:val="32"/>
        </w:rPr>
      </w:pPr>
      <w:bookmarkStart w:id="3" w:name="_Toc17423"/>
      <w:r w:rsidRPr="0048584F">
        <w:rPr>
          <w:rFonts w:ascii="Times New Roman" w:eastAsia="宋体" w:hAnsi="Times New Roman" w:cs="Times New Roman"/>
          <w:sz w:val="32"/>
          <w:szCs w:val="32"/>
        </w:rPr>
        <w:lastRenderedPageBreak/>
        <w:t>证书管理</w:t>
      </w:r>
      <w:bookmarkEnd w:id="3"/>
    </w:p>
    <w:p w:rsidR="00AB2F52" w:rsidRPr="0048584F" w:rsidRDefault="004F144A" w:rsidP="0048584F">
      <w:pPr>
        <w:pStyle w:val="2"/>
        <w:numPr>
          <w:ilvl w:val="0"/>
          <w:numId w:val="3"/>
        </w:numPr>
        <w:adjustRightInd w:val="0"/>
        <w:snapToGrid w:val="0"/>
        <w:spacing w:before="0" w:after="0" w:line="560" w:lineRule="exact"/>
        <w:rPr>
          <w:rFonts w:ascii="Times New Roman" w:eastAsia="宋体" w:hAnsi="Times New Roman" w:cs="Times New Roman"/>
        </w:rPr>
      </w:pPr>
      <w:bookmarkStart w:id="4" w:name="_Toc2988"/>
      <w:r w:rsidRPr="0048584F">
        <w:rPr>
          <w:rFonts w:ascii="Times New Roman" w:eastAsia="宋体" w:hAnsi="Times New Roman" w:cs="Times New Roman"/>
        </w:rPr>
        <w:t>证书登记</w:t>
      </w:r>
      <w:bookmarkEnd w:id="4"/>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证书登记模块可登记维护本人所获得的证书，支持新增、修改、删除、查看操作，支持按年份、赛项名称、证书类型、所属类别、赛项登记进行搜索查询本人的登记证书。在此模块可查看证书审核的状态，已登记证书已在被审核后仅可进行查看操作。证书类型分为学生证书、教师证书、学校单位证书此三类，其中学生证书和教师证书又可分为个人证书和团体证书。</w:t>
      </w:r>
    </w:p>
    <w:p w:rsidR="00AB2F52" w:rsidRPr="0048584F" w:rsidRDefault="004F144A" w:rsidP="0048584F">
      <w:pPr>
        <w:jc w:val="center"/>
        <w:rPr>
          <w:rFonts w:ascii="Times New Roman" w:eastAsia="宋体" w:hAnsi="Times New Roman" w:cs="Times New Roman"/>
        </w:rPr>
      </w:pPr>
      <w:r w:rsidRPr="0048584F">
        <w:rPr>
          <w:rFonts w:ascii="Times New Roman" w:hAnsi="Times New Roman" w:cs="Times New Roman"/>
          <w:noProof/>
        </w:rPr>
        <w:drawing>
          <wp:inline distT="0" distB="0" distL="114300" distR="114300" wp14:anchorId="78122ACA" wp14:editId="6C0084F6">
            <wp:extent cx="5266690" cy="2926715"/>
            <wp:effectExtent l="0" t="0" r="10160" b="6985"/>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10"/>
                    <a:stretch>
                      <a:fillRect/>
                    </a:stretch>
                  </pic:blipFill>
                  <pic:spPr>
                    <a:xfrm>
                      <a:off x="0" y="0"/>
                      <a:ext cx="5266690" cy="2926715"/>
                    </a:xfrm>
                    <a:prstGeom prst="rect">
                      <a:avLst/>
                    </a:prstGeom>
                    <a:noFill/>
                    <a:ln>
                      <a:noFill/>
                    </a:ln>
                  </pic:spPr>
                </pic:pic>
              </a:graphicData>
            </a:graphic>
          </wp:inline>
        </w:drawing>
      </w:r>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个人证书新增操作：点击【新增】按钮，输入相关证书信息，其中个人证书所属类别选择个人即可。点击【确定】按钮，即可新增个人证书。</w:t>
      </w:r>
    </w:p>
    <w:p w:rsidR="00AB2F52" w:rsidRPr="0048584F" w:rsidRDefault="00AB2F52" w:rsidP="0048584F">
      <w:pPr>
        <w:adjustRightInd w:val="0"/>
        <w:snapToGrid w:val="0"/>
        <w:spacing w:line="560" w:lineRule="exact"/>
        <w:rPr>
          <w:rFonts w:ascii="Times New Roman" w:eastAsia="宋体" w:hAnsi="Times New Roman" w:cs="Times New Roman"/>
        </w:rPr>
      </w:pPr>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团体证书新增操作：点击【新增】按钮，输入相关证书信息，其中团体证书所属类别选择团体即可，输入团队成员的姓名，然后在获奖人信息模块输入团队成员的身份证信息，点击【确定】按钮，即可新增团队证书。</w:t>
      </w:r>
    </w:p>
    <w:p w:rsidR="00AB2F52" w:rsidRPr="0048584F" w:rsidRDefault="004F144A" w:rsidP="0048584F">
      <w:pPr>
        <w:adjustRightInd w:val="0"/>
        <w:snapToGrid w:val="0"/>
        <w:spacing w:line="560" w:lineRule="exact"/>
        <w:rPr>
          <w:rFonts w:ascii="Times New Roman" w:eastAsia="宋体" w:hAnsi="Times New Roman" w:cs="Times New Roman"/>
          <w:b/>
          <w:bCs/>
          <w:sz w:val="28"/>
          <w:szCs w:val="28"/>
        </w:rPr>
      </w:pPr>
      <w:r w:rsidRPr="0048584F">
        <w:rPr>
          <w:rFonts w:ascii="Times New Roman" w:eastAsia="宋体" w:hAnsi="Times New Roman" w:cs="Times New Roman"/>
          <w:b/>
          <w:bCs/>
          <w:sz w:val="28"/>
          <w:szCs w:val="28"/>
        </w:rPr>
        <w:t>注意：</w:t>
      </w:r>
    </w:p>
    <w:p w:rsidR="00AB2F52" w:rsidRPr="0048584F" w:rsidRDefault="004F144A" w:rsidP="0048584F">
      <w:pPr>
        <w:pStyle w:val="a7"/>
        <w:numPr>
          <w:ilvl w:val="0"/>
          <w:numId w:val="4"/>
        </w:numPr>
        <w:adjustRightInd w:val="0"/>
        <w:snapToGrid w:val="0"/>
        <w:spacing w:line="560" w:lineRule="exact"/>
        <w:ind w:firstLineChars="0"/>
        <w:jc w:val="left"/>
        <w:rPr>
          <w:rFonts w:ascii="Times New Roman" w:eastAsia="宋体" w:hAnsi="Times New Roman" w:cs="Times New Roman"/>
          <w:b/>
          <w:bCs/>
          <w:sz w:val="28"/>
          <w:szCs w:val="28"/>
        </w:rPr>
      </w:pPr>
      <w:r w:rsidRPr="0048584F">
        <w:rPr>
          <w:rFonts w:ascii="Times New Roman" w:eastAsia="宋体" w:hAnsi="Times New Roman" w:cs="Times New Roman"/>
          <w:b/>
          <w:bCs/>
          <w:sz w:val="28"/>
          <w:szCs w:val="28"/>
        </w:rPr>
        <w:t>新增团队证书时，如若不清楚团队成员的身份证信息，可不填写团队成员的获奖人信息。</w:t>
      </w:r>
    </w:p>
    <w:p w:rsidR="00AB2F52" w:rsidRPr="0048584F" w:rsidRDefault="004F144A" w:rsidP="0048584F">
      <w:pPr>
        <w:pStyle w:val="a7"/>
        <w:numPr>
          <w:ilvl w:val="0"/>
          <w:numId w:val="4"/>
        </w:numPr>
        <w:adjustRightInd w:val="0"/>
        <w:snapToGrid w:val="0"/>
        <w:spacing w:line="560" w:lineRule="exact"/>
        <w:ind w:firstLineChars="0"/>
        <w:jc w:val="left"/>
        <w:rPr>
          <w:rFonts w:ascii="Times New Roman" w:eastAsia="宋体" w:hAnsi="Times New Roman" w:cs="Times New Roman"/>
          <w:sz w:val="28"/>
          <w:szCs w:val="28"/>
        </w:rPr>
      </w:pPr>
      <w:r w:rsidRPr="0048584F">
        <w:rPr>
          <w:rFonts w:ascii="Times New Roman" w:eastAsia="宋体" w:hAnsi="Times New Roman" w:cs="Times New Roman"/>
          <w:b/>
          <w:bCs/>
          <w:sz w:val="28"/>
          <w:szCs w:val="28"/>
        </w:rPr>
        <w:t>当团队其他成员在系统</w:t>
      </w:r>
      <w:proofErr w:type="gramStart"/>
      <w:r w:rsidRPr="0048584F">
        <w:rPr>
          <w:rFonts w:ascii="Times New Roman" w:eastAsia="宋体" w:hAnsi="Times New Roman" w:cs="Times New Roman"/>
          <w:b/>
          <w:bCs/>
          <w:sz w:val="28"/>
          <w:szCs w:val="28"/>
        </w:rPr>
        <w:t>登记此</w:t>
      </w:r>
      <w:proofErr w:type="gramEnd"/>
      <w:r w:rsidRPr="0048584F">
        <w:rPr>
          <w:rFonts w:ascii="Times New Roman" w:eastAsia="宋体" w:hAnsi="Times New Roman" w:cs="Times New Roman"/>
          <w:b/>
          <w:bCs/>
          <w:sz w:val="28"/>
          <w:szCs w:val="28"/>
        </w:rPr>
        <w:t>证书信息时，可通过证书编号、证书类型、所属类别进行填充信息，用户可在此信息添加自己的获奖人信息，点击【确定】后，可在证书核对模块查看审核的进度。</w:t>
      </w:r>
    </w:p>
    <w:p w:rsidR="00AB2F52" w:rsidRPr="0048584F" w:rsidRDefault="004F144A" w:rsidP="0048584F">
      <w:pPr>
        <w:pStyle w:val="a7"/>
        <w:numPr>
          <w:ilvl w:val="0"/>
          <w:numId w:val="4"/>
        </w:numPr>
        <w:adjustRightInd w:val="0"/>
        <w:snapToGrid w:val="0"/>
        <w:spacing w:line="560" w:lineRule="exact"/>
        <w:ind w:firstLineChars="0"/>
        <w:rPr>
          <w:rFonts w:ascii="Times New Roman" w:eastAsia="宋体" w:hAnsi="Times New Roman" w:cs="Times New Roman"/>
          <w:b/>
          <w:bCs/>
          <w:sz w:val="28"/>
          <w:szCs w:val="28"/>
        </w:rPr>
      </w:pPr>
      <w:r w:rsidRPr="0048584F">
        <w:rPr>
          <w:rFonts w:ascii="Times New Roman" w:eastAsia="宋体" w:hAnsi="Times New Roman" w:cs="Times New Roman"/>
          <w:b/>
          <w:bCs/>
          <w:sz w:val="28"/>
          <w:szCs w:val="28"/>
        </w:rPr>
        <w:t>证书无编号的情况下，若证书类型为团体选项则使用赛项、赛项名称、赛项等级、团体人数、团体姓名等进行匹配，若存在相似度极高的信息则在此页面填充信息，用户可在此信息自行添加自己的身份信息。点击【确定】后，可在证书核对模块查看审核的进度。</w:t>
      </w:r>
    </w:p>
    <w:p w:rsidR="00AB2F52" w:rsidRPr="0048584F" w:rsidRDefault="00AB2F52" w:rsidP="0048584F">
      <w:pPr>
        <w:adjustRightInd w:val="0"/>
        <w:snapToGrid w:val="0"/>
        <w:spacing w:line="560" w:lineRule="exact"/>
        <w:rPr>
          <w:rFonts w:ascii="Times New Roman" w:eastAsia="宋体" w:hAnsi="Times New Roman" w:cs="Times New Roman"/>
        </w:rPr>
      </w:pPr>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学校单位证书新增操作：点击【新增】按钮，输入相关证书信息，其中证书类型选择学校单位即可，点击【确定】按钮，即可新增团队证书。</w:t>
      </w:r>
    </w:p>
    <w:p w:rsidR="00AB2F52" w:rsidRPr="0048584F" w:rsidRDefault="00AB2F52" w:rsidP="0048584F">
      <w:pPr>
        <w:adjustRightInd w:val="0"/>
        <w:snapToGrid w:val="0"/>
        <w:spacing w:line="560" w:lineRule="exact"/>
        <w:rPr>
          <w:rFonts w:ascii="Times New Roman" w:eastAsia="宋体" w:hAnsi="Times New Roman" w:cs="Times New Roman"/>
        </w:rPr>
      </w:pPr>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修改操作：点击【修改】按钮，即可修改证书核对信息。</w:t>
      </w:r>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删除操作：点击【删除】按钮，按提示信息提示即可删除证书核对信息。</w:t>
      </w:r>
    </w:p>
    <w:p w:rsidR="00AB2F52" w:rsidRPr="0048584F" w:rsidRDefault="00AB2F52" w:rsidP="0048584F">
      <w:pPr>
        <w:adjustRightInd w:val="0"/>
        <w:snapToGrid w:val="0"/>
        <w:spacing w:line="560" w:lineRule="exact"/>
        <w:rPr>
          <w:rFonts w:ascii="Times New Roman" w:eastAsia="宋体" w:hAnsi="Times New Roman" w:cs="Times New Roman"/>
        </w:rPr>
      </w:pPr>
    </w:p>
    <w:p w:rsidR="00AB2F52" w:rsidRPr="0048584F" w:rsidRDefault="004F144A" w:rsidP="0048584F">
      <w:pPr>
        <w:pStyle w:val="2"/>
        <w:adjustRightInd w:val="0"/>
        <w:snapToGrid w:val="0"/>
        <w:spacing w:before="0" w:after="0" w:line="560" w:lineRule="exact"/>
        <w:rPr>
          <w:rFonts w:ascii="Times New Roman" w:eastAsia="宋体" w:hAnsi="Times New Roman" w:cs="Times New Roman"/>
        </w:rPr>
      </w:pPr>
      <w:bookmarkStart w:id="5" w:name="_Toc22479"/>
      <w:r w:rsidRPr="0048584F">
        <w:rPr>
          <w:rFonts w:ascii="Times New Roman" w:eastAsia="宋体" w:hAnsi="Times New Roman" w:cs="Times New Roman"/>
        </w:rPr>
        <w:t>2.</w:t>
      </w:r>
      <w:r w:rsidRPr="0048584F">
        <w:rPr>
          <w:rFonts w:ascii="Times New Roman" w:eastAsia="宋体" w:hAnsi="Times New Roman" w:cs="Times New Roman"/>
        </w:rPr>
        <w:t>证书查询</w:t>
      </w:r>
      <w:bookmarkEnd w:id="5"/>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证书查询模块可查询本人已登记并通过审核的证书信息。支持按年份、赛项名称、证书类型、所属类别、赛项等级进行搜索查询，并可通过查看按钮下载自己的证书。</w:t>
      </w:r>
    </w:p>
    <w:p w:rsidR="00AB2F52" w:rsidRPr="0048584F" w:rsidRDefault="004F144A" w:rsidP="0048584F">
      <w:pPr>
        <w:jc w:val="center"/>
        <w:rPr>
          <w:rFonts w:ascii="Times New Roman" w:eastAsia="宋体" w:hAnsi="Times New Roman" w:cs="Times New Roman"/>
        </w:rPr>
      </w:pPr>
      <w:r w:rsidRPr="0048584F">
        <w:rPr>
          <w:rFonts w:ascii="Times New Roman" w:hAnsi="Times New Roman" w:cs="Times New Roman"/>
          <w:noProof/>
        </w:rPr>
        <w:drawing>
          <wp:inline distT="0" distB="0" distL="114300" distR="114300" wp14:anchorId="6AF9BBB0" wp14:editId="09A2458D">
            <wp:extent cx="1704975" cy="1594571"/>
            <wp:effectExtent l="0" t="0" r="0" b="5715"/>
            <wp:docPr id="2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4"/>
                    <pic:cNvPicPr>
                      <a:picLocks noChangeAspect="1"/>
                    </pic:cNvPicPr>
                  </pic:nvPicPr>
                  <pic:blipFill>
                    <a:blip r:embed="rId11"/>
                    <a:stretch>
                      <a:fillRect/>
                    </a:stretch>
                  </pic:blipFill>
                  <pic:spPr>
                    <a:xfrm>
                      <a:off x="0" y="0"/>
                      <a:ext cx="1710539" cy="1599775"/>
                    </a:xfrm>
                    <a:prstGeom prst="rect">
                      <a:avLst/>
                    </a:prstGeom>
                    <a:noFill/>
                    <a:ln>
                      <a:noFill/>
                    </a:ln>
                  </pic:spPr>
                </pic:pic>
              </a:graphicData>
            </a:graphic>
          </wp:inline>
        </w:drawing>
      </w:r>
      <w:r w:rsidRPr="0048584F">
        <w:rPr>
          <w:rFonts w:ascii="Times New Roman" w:hAnsi="Times New Roman" w:cs="Times New Roman"/>
          <w:noProof/>
        </w:rPr>
        <w:drawing>
          <wp:inline distT="0" distB="0" distL="114300" distR="114300" wp14:anchorId="3152FA61" wp14:editId="575C3201">
            <wp:extent cx="3769995" cy="1686560"/>
            <wp:effectExtent l="0" t="0" r="1905" b="8890"/>
            <wp:docPr id="2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pic:cNvPicPr>
                      <a:picLocks noChangeAspect="1"/>
                    </pic:cNvPicPr>
                  </pic:nvPicPr>
                  <pic:blipFill>
                    <a:blip r:embed="rId12"/>
                    <a:stretch>
                      <a:fillRect/>
                    </a:stretch>
                  </pic:blipFill>
                  <pic:spPr>
                    <a:xfrm>
                      <a:off x="0" y="0"/>
                      <a:ext cx="3769995" cy="1686560"/>
                    </a:xfrm>
                    <a:prstGeom prst="rect">
                      <a:avLst/>
                    </a:prstGeom>
                    <a:noFill/>
                    <a:ln>
                      <a:noFill/>
                    </a:ln>
                  </pic:spPr>
                </pic:pic>
              </a:graphicData>
            </a:graphic>
          </wp:inline>
        </w:drawing>
      </w:r>
    </w:p>
    <w:p w:rsidR="00AB2F52" w:rsidRPr="0048584F" w:rsidRDefault="004F144A" w:rsidP="0048584F">
      <w:pPr>
        <w:pStyle w:val="2"/>
        <w:adjustRightInd w:val="0"/>
        <w:snapToGrid w:val="0"/>
        <w:spacing w:before="0" w:after="0" w:line="560" w:lineRule="exact"/>
        <w:rPr>
          <w:rFonts w:ascii="Times New Roman" w:eastAsia="宋体" w:hAnsi="Times New Roman" w:cs="Times New Roman"/>
        </w:rPr>
      </w:pPr>
      <w:bookmarkStart w:id="6" w:name="_Toc24721"/>
      <w:r w:rsidRPr="0048584F">
        <w:rPr>
          <w:rFonts w:ascii="Times New Roman" w:eastAsia="宋体" w:hAnsi="Times New Roman" w:cs="Times New Roman"/>
        </w:rPr>
        <w:t>3.</w:t>
      </w:r>
      <w:r w:rsidRPr="0048584F">
        <w:rPr>
          <w:rFonts w:ascii="Times New Roman" w:eastAsia="宋体" w:hAnsi="Times New Roman" w:cs="Times New Roman"/>
        </w:rPr>
        <w:t>我的证书</w:t>
      </w:r>
      <w:bookmarkEnd w:id="6"/>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我的证书模块可查询到自己已通过审核的证书信息，并按证书的图片和证书的信息分栏展示。支持年份、赛项名称、证书类型、所属类别、赛项等级进行搜索查询。</w:t>
      </w:r>
    </w:p>
    <w:p w:rsidR="00AB2F52" w:rsidRPr="0048584F" w:rsidRDefault="004F144A" w:rsidP="0048584F">
      <w:pPr>
        <w:jc w:val="center"/>
        <w:rPr>
          <w:rFonts w:ascii="Times New Roman" w:eastAsia="宋体" w:hAnsi="Times New Roman" w:cs="Times New Roman"/>
        </w:rPr>
      </w:pPr>
      <w:r w:rsidRPr="0048584F">
        <w:rPr>
          <w:rFonts w:ascii="Times New Roman" w:hAnsi="Times New Roman" w:cs="Times New Roman"/>
          <w:noProof/>
        </w:rPr>
        <w:drawing>
          <wp:inline distT="0" distB="0" distL="114300" distR="114300" wp14:anchorId="06F7373E" wp14:editId="550F080F">
            <wp:extent cx="4253181" cy="2047581"/>
            <wp:effectExtent l="0" t="0" r="0" b="0"/>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13"/>
                    <a:stretch>
                      <a:fillRect/>
                    </a:stretch>
                  </pic:blipFill>
                  <pic:spPr>
                    <a:xfrm>
                      <a:off x="0" y="0"/>
                      <a:ext cx="4254247" cy="2048094"/>
                    </a:xfrm>
                    <a:prstGeom prst="rect">
                      <a:avLst/>
                    </a:prstGeom>
                    <a:noFill/>
                    <a:ln>
                      <a:noFill/>
                    </a:ln>
                  </pic:spPr>
                </pic:pic>
              </a:graphicData>
            </a:graphic>
          </wp:inline>
        </w:drawing>
      </w:r>
    </w:p>
    <w:p w:rsidR="00AB2F52" w:rsidRPr="0048584F" w:rsidRDefault="004F144A" w:rsidP="0048584F">
      <w:pPr>
        <w:pStyle w:val="2"/>
        <w:adjustRightInd w:val="0"/>
        <w:snapToGrid w:val="0"/>
        <w:spacing w:before="0" w:after="0" w:line="560" w:lineRule="exact"/>
        <w:rPr>
          <w:rFonts w:ascii="Times New Roman" w:eastAsia="宋体" w:hAnsi="Times New Roman" w:cs="Times New Roman"/>
        </w:rPr>
      </w:pPr>
      <w:bookmarkStart w:id="7" w:name="_Toc18953"/>
      <w:r w:rsidRPr="0048584F">
        <w:rPr>
          <w:rFonts w:ascii="Times New Roman" w:eastAsia="宋体" w:hAnsi="Times New Roman" w:cs="Times New Roman"/>
        </w:rPr>
        <w:t>4.</w:t>
      </w:r>
      <w:r w:rsidRPr="0048584F">
        <w:rPr>
          <w:rFonts w:ascii="Times New Roman" w:eastAsia="宋体" w:hAnsi="Times New Roman" w:cs="Times New Roman"/>
        </w:rPr>
        <w:t>电子证书查询</w:t>
      </w:r>
      <w:bookmarkEnd w:id="7"/>
    </w:p>
    <w:p w:rsidR="00AB2F52" w:rsidRPr="0048584F" w:rsidRDefault="004F144A" w:rsidP="0048584F">
      <w:pPr>
        <w:adjustRightInd w:val="0"/>
        <w:snapToGrid w:val="0"/>
        <w:spacing w:line="560" w:lineRule="exact"/>
        <w:ind w:firstLineChars="200" w:firstLine="560"/>
        <w:rPr>
          <w:rFonts w:ascii="Times New Roman" w:eastAsia="宋体" w:hAnsi="Times New Roman" w:cs="Times New Roman"/>
          <w:sz w:val="28"/>
          <w:szCs w:val="28"/>
        </w:rPr>
      </w:pPr>
      <w:r w:rsidRPr="0048584F">
        <w:rPr>
          <w:rFonts w:ascii="Times New Roman" w:eastAsia="宋体" w:hAnsi="Times New Roman" w:cs="Times New Roman"/>
          <w:sz w:val="28"/>
          <w:szCs w:val="28"/>
        </w:rPr>
        <w:t>电子证书查询模块仅支持通过证书编号查询已在系统登记的证书信息，并支持下载证书。</w:t>
      </w:r>
    </w:p>
    <w:p w:rsidR="00AB2F52" w:rsidRPr="0048584F" w:rsidRDefault="004F144A" w:rsidP="0048584F">
      <w:pPr>
        <w:jc w:val="center"/>
        <w:rPr>
          <w:rFonts w:ascii="Times New Roman" w:eastAsia="宋体" w:hAnsi="Times New Roman" w:cs="Times New Roman"/>
        </w:rPr>
      </w:pPr>
      <w:r w:rsidRPr="0048584F">
        <w:rPr>
          <w:rFonts w:ascii="Times New Roman" w:hAnsi="Times New Roman" w:cs="Times New Roman"/>
          <w:noProof/>
        </w:rPr>
        <w:drawing>
          <wp:inline distT="0" distB="0" distL="114300" distR="114300" wp14:anchorId="00310C23" wp14:editId="74AB55C1">
            <wp:extent cx="1657350" cy="1700234"/>
            <wp:effectExtent l="0" t="0" r="0" b="0"/>
            <wp:docPr id="2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
                    <pic:cNvPicPr>
                      <a:picLocks noChangeAspect="1"/>
                    </pic:cNvPicPr>
                  </pic:nvPicPr>
                  <pic:blipFill>
                    <a:blip r:embed="rId14"/>
                    <a:stretch>
                      <a:fillRect/>
                    </a:stretch>
                  </pic:blipFill>
                  <pic:spPr>
                    <a:xfrm>
                      <a:off x="0" y="0"/>
                      <a:ext cx="1657459" cy="1700346"/>
                    </a:xfrm>
                    <a:prstGeom prst="rect">
                      <a:avLst/>
                    </a:prstGeom>
                    <a:noFill/>
                    <a:ln>
                      <a:noFill/>
                    </a:ln>
                  </pic:spPr>
                </pic:pic>
              </a:graphicData>
            </a:graphic>
          </wp:inline>
        </w:drawing>
      </w:r>
      <w:r w:rsidRPr="0048584F">
        <w:rPr>
          <w:rFonts w:ascii="Times New Roman" w:hAnsi="Times New Roman" w:cs="Times New Roman"/>
          <w:noProof/>
        </w:rPr>
        <w:drawing>
          <wp:inline distT="0" distB="0" distL="114300" distR="114300" wp14:anchorId="6C05D269" wp14:editId="3665F39E">
            <wp:extent cx="3143250" cy="1711953"/>
            <wp:effectExtent l="0" t="0" r="0" b="3175"/>
            <wp:docPr id="2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
                    <pic:cNvPicPr>
                      <a:picLocks noChangeAspect="1"/>
                    </pic:cNvPicPr>
                  </pic:nvPicPr>
                  <pic:blipFill>
                    <a:blip r:embed="rId15"/>
                    <a:stretch>
                      <a:fillRect/>
                    </a:stretch>
                  </pic:blipFill>
                  <pic:spPr>
                    <a:xfrm>
                      <a:off x="0" y="0"/>
                      <a:ext cx="3139824" cy="1710087"/>
                    </a:xfrm>
                    <a:prstGeom prst="rect">
                      <a:avLst/>
                    </a:prstGeom>
                    <a:noFill/>
                    <a:ln>
                      <a:noFill/>
                    </a:ln>
                  </pic:spPr>
                </pic:pic>
              </a:graphicData>
            </a:graphic>
          </wp:inline>
        </w:drawing>
      </w:r>
    </w:p>
    <w:sectPr w:rsidR="00AB2F52" w:rsidRPr="0048584F" w:rsidSect="003629B7">
      <w:pgSz w:w="11906" w:h="16838" w:code="9"/>
      <w:pgMar w:top="1928" w:right="1474" w:bottom="1928" w:left="1474"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等线 Light">
    <w:altName w:val="Arial Unicode MS"/>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82A52"/>
    <w:multiLevelType w:val="multilevel"/>
    <w:tmpl w:val="83782A5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8B8619C"/>
    <w:multiLevelType w:val="multilevel"/>
    <w:tmpl w:val="28B8619C"/>
    <w:lvl w:ilvl="0">
      <w:start w:val="1"/>
      <w:numFmt w:val="japaneseCounting"/>
      <w:lvlText w:val="%1、"/>
      <w:lvlJc w:val="left"/>
      <w:pPr>
        <w:ind w:left="630" w:hanging="63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BE92B4A"/>
    <w:multiLevelType w:val="multilevel"/>
    <w:tmpl w:val="3BE92B4A"/>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74EE304A"/>
    <w:multiLevelType w:val="multilevel"/>
    <w:tmpl w:val="74EE304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lZjcwYTRlMWM1MjViMzA1OTNkNmNkMjQ0MDU4ODMifQ=="/>
  </w:docVars>
  <w:rsids>
    <w:rsidRoot w:val="002757A1"/>
    <w:rsid w:val="00014C71"/>
    <w:rsid w:val="000279A8"/>
    <w:rsid w:val="00063097"/>
    <w:rsid w:val="00202680"/>
    <w:rsid w:val="00232A0F"/>
    <w:rsid w:val="002757A1"/>
    <w:rsid w:val="002D5EEA"/>
    <w:rsid w:val="003629B7"/>
    <w:rsid w:val="003D13E4"/>
    <w:rsid w:val="003E62E0"/>
    <w:rsid w:val="00433C14"/>
    <w:rsid w:val="004717AD"/>
    <w:rsid w:val="0048584F"/>
    <w:rsid w:val="004D6A43"/>
    <w:rsid w:val="004F144A"/>
    <w:rsid w:val="005201F3"/>
    <w:rsid w:val="005D7F8C"/>
    <w:rsid w:val="00677987"/>
    <w:rsid w:val="006D6793"/>
    <w:rsid w:val="00755974"/>
    <w:rsid w:val="00771936"/>
    <w:rsid w:val="00805BD7"/>
    <w:rsid w:val="008275D3"/>
    <w:rsid w:val="008F22CE"/>
    <w:rsid w:val="008F757B"/>
    <w:rsid w:val="00A01E6D"/>
    <w:rsid w:val="00AB2F52"/>
    <w:rsid w:val="00B1072F"/>
    <w:rsid w:val="00B51A08"/>
    <w:rsid w:val="00BB7C83"/>
    <w:rsid w:val="00C36F95"/>
    <w:rsid w:val="00E07397"/>
    <w:rsid w:val="00EA1E65"/>
    <w:rsid w:val="00EA544B"/>
    <w:rsid w:val="00F95654"/>
    <w:rsid w:val="00FA1072"/>
    <w:rsid w:val="05B51B27"/>
    <w:rsid w:val="0A0405F3"/>
    <w:rsid w:val="145C4EA5"/>
    <w:rsid w:val="1A792F07"/>
    <w:rsid w:val="1B5F12B0"/>
    <w:rsid w:val="1E544E3F"/>
    <w:rsid w:val="1EF77717"/>
    <w:rsid w:val="25CE5FFE"/>
    <w:rsid w:val="3A4655AE"/>
    <w:rsid w:val="45A100BA"/>
    <w:rsid w:val="5E375F0B"/>
    <w:rsid w:val="68816E95"/>
    <w:rsid w:val="6FB25054"/>
    <w:rsid w:val="7C6F7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style>
  <w:style w:type="paragraph" w:styleId="20">
    <w:name w:val="toc 2"/>
    <w:basedOn w:val="a"/>
    <w:next w:val="a"/>
    <w:autoRedefine/>
    <w:uiPriority w:val="39"/>
    <w:unhideWhenUsed/>
    <w:qFormat/>
    <w:pPr>
      <w:ind w:leftChars="200" w:left="420"/>
    </w:pPr>
  </w:style>
  <w:style w:type="character" w:styleId="a5">
    <w:name w:val="FollowedHyperlink"/>
    <w:basedOn w:val="a0"/>
    <w:uiPriority w:val="99"/>
    <w:semiHidden/>
    <w:unhideWhenUsed/>
    <w:rPr>
      <w:color w:val="800080"/>
      <w:u w:val="single"/>
    </w:rPr>
  </w:style>
  <w:style w:type="character" w:styleId="a6">
    <w:name w:val="Hyperlink"/>
    <w:basedOn w:val="a0"/>
    <w:autoRedefine/>
    <w:uiPriority w:val="99"/>
    <w:unhideWhenUsed/>
    <w:qFormat/>
    <w:rPr>
      <w:color w:val="0563C1" w:themeColor="hyperlink"/>
      <w:u w:val="single"/>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 w:type="character" w:customStyle="1" w:styleId="1Char">
    <w:name w:val="标题 1 Char"/>
    <w:basedOn w:val="a0"/>
    <w:link w:val="1"/>
    <w:autoRedefine/>
    <w:uiPriority w:val="9"/>
    <w:qFormat/>
    <w:rPr>
      <w:b/>
      <w:bCs/>
      <w:kern w:val="44"/>
      <w:sz w:val="44"/>
      <w:szCs w:val="44"/>
    </w:rPr>
  </w:style>
  <w:style w:type="character" w:customStyle="1" w:styleId="2Char">
    <w:name w:val="标题 2 Char"/>
    <w:basedOn w:val="a0"/>
    <w:link w:val="2"/>
    <w:uiPriority w:val="9"/>
    <w:rPr>
      <w:rFonts w:asciiTheme="majorHAnsi" w:eastAsiaTheme="majorEastAsia" w:hAnsiTheme="majorHAnsi" w:cstheme="majorBidi"/>
      <w:b/>
      <w:bCs/>
      <w:sz w:val="32"/>
      <w:szCs w:val="32"/>
    </w:rPr>
  </w:style>
  <w:style w:type="paragraph" w:styleId="a7">
    <w:name w:val="List Paragraph"/>
    <w:basedOn w:val="a"/>
    <w:autoRedefine/>
    <w:uiPriority w:val="34"/>
    <w:qFormat/>
    <w:pPr>
      <w:ind w:firstLineChars="200" w:firstLine="420"/>
    </w:pPr>
  </w:style>
  <w:style w:type="paragraph" w:customStyle="1" w:styleId="TOC1">
    <w:name w:val="TOC 标题1"/>
    <w:basedOn w:val="1"/>
    <w:next w:val="a"/>
    <w:autoRedefin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8">
    <w:name w:val="Balloon Text"/>
    <w:basedOn w:val="a"/>
    <w:link w:val="Char1"/>
    <w:uiPriority w:val="99"/>
    <w:semiHidden/>
    <w:unhideWhenUsed/>
    <w:rsid w:val="003629B7"/>
    <w:rPr>
      <w:sz w:val="18"/>
      <w:szCs w:val="18"/>
    </w:rPr>
  </w:style>
  <w:style w:type="character" w:customStyle="1" w:styleId="Char1">
    <w:name w:val="批注框文本 Char"/>
    <w:basedOn w:val="a0"/>
    <w:link w:val="a8"/>
    <w:uiPriority w:val="99"/>
    <w:semiHidden/>
    <w:rsid w:val="003629B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style>
  <w:style w:type="paragraph" w:styleId="20">
    <w:name w:val="toc 2"/>
    <w:basedOn w:val="a"/>
    <w:next w:val="a"/>
    <w:autoRedefine/>
    <w:uiPriority w:val="39"/>
    <w:unhideWhenUsed/>
    <w:qFormat/>
    <w:pPr>
      <w:ind w:leftChars="200" w:left="420"/>
    </w:pPr>
  </w:style>
  <w:style w:type="character" w:styleId="a5">
    <w:name w:val="FollowedHyperlink"/>
    <w:basedOn w:val="a0"/>
    <w:uiPriority w:val="99"/>
    <w:semiHidden/>
    <w:unhideWhenUsed/>
    <w:rPr>
      <w:color w:val="800080"/>
      <w:u w:val="single"/>
    </w:rPr>
  </w:style>
  <w:style w:type="character" w:styleId="a6">
    <w:name w:val="Hyperlink"/>
    <w:basedOn w:val="a0"/>
    <w:autoRedefine/>
    <w:uiPriority w:val="99"/>
    <w:unhideWhenUsed/>
    <w:qFormat/>
    <w:rPr>
      <w:color w:val="0563C1" w:themeColor="hyperlink"/>
      <w:u w:val="single"/>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 w:type="character" w:customStyle="1" w:styleId="1Char">
    <w:name w:val="标题 1 Char"/>
    <w:basedOn w:val="a0"/>
    <w:link w:val="1"/>
    <w:autoRedefine/>
    <w:uiPriority w:val="9"/>
    <w:qFormat/>
    <w:rPr>
      <w:b/>
      <w:bCs/>
      <w:kern w:val="44"/>
      <w:sz w:val="44"/>
      <w:szCs w:val="44"/>
    </w:rPr>
  </w:style>
  <w:style w:type="character" w:customStyle="1" w:styleId="2Char">
    <w:name w:val="标题 2 Char"/>
    <w:basedOn w:val="a0"/>
    <w:link w:val="2"/>
    <w:uiPriority w:val="9"/>
    <w:rPr>
      <w:rFonts w:asciiTheme="majorHAnsi" w:eastAsiaTheme="majorEastAsia" w:hAnsiTheme="majorHAnsi" w:cstheme="majorBidi"/>
      <w:b/>
      <w:bCs/>
      <w:sz w:val="32"/>
      <w:szCs w:val="32"/>
    </w:rPr>
  </w:style>
  <w:style w:type="paragraph" w:styleId="a7">
    <w:name w:val="List Paragraph"/>
    <w:basedOn w:val="a"/>
    <w:autoRedefine/>
    <w:uiPriority w:val="34"/>
    <w:qFormat/>
    <w:pPr>
      <w:ind w:firstLineChars="200" w:firstLine="420"/>
    </w:pPr>
  </w:style>
  <w:style w:type="paragraph" w:customStyle="1" w:styleId="TOC1">
    <w:name w:val="TOC 标题1"/>
    <w:basedOn w:val="1"/>
    <w:next w:val="a"/>
    <w:autoRedefin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8">
    <w:name w:val="Balloon Text"/>
    <w:basedOn w:val="a"/>
    <w:link w:val="Char1"/>
    <w:uiPriority w:val="99"/>
    <w:semiHidden/>
    <w:unhideWhenUsed/>
    <w:rsid w:val="003629B7"/>
    <w:rPr>
      <w:sz w:val="18"/>
      <w:szCs w:val="18"/>
    </w:rPr>
  </w:style>
  <w:style w:type="character" w:customStyle="1" w:styleId="Char1">
    <w:name w:val="批注框文本 Char"/>
    <w:basedOn w:val="a0"/>
    <w:link w:val="a8"/>
    <w:uiPriority w:val="99"/>
    <w:semiHidden/>
    <w:rsid w:val="003629B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hyperlink" Target="http://kpg.gzjkw.net/kjjsdjPage/login"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8.png"/><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5DB41-D721-4555-A994-AB0F6024B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542</Words>
  <Characters>548</Characters>
  <Application>Microsoft Office Word</Application>
  <DocSecurity>0</DocSecurity>
  <Lines>42</Lines>
  <Paragraphs>27</Paragraphs>
  <ScaleCrop>false</ScaleCrop>
  <Company>Lenovo</Company>
  <LinksUpToDate>false</LinksUpToDate>
  <CharactersWithSpaces>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dc:creator>
  <cp:lastModifiedBy>文印室排版</cp:lastModifiedBy>
  <cp:revision>20</cp:revision>
  <dcterms:created xsi:type="dcterms:W3CDTF">2023-08-25T09:12:00Z</dcterms:created>
  <dcterms:modified xsi:type="dcterms:W3CDTF">2024-06-20T09:21:00Z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6B1E02ABE36543388346BEE055C8A18B_13</vt:lpwstr>
  </property>
</Properties>
</file>