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市高水平教育人才系列培养工程2019年</w:t>
      </w:r>
      <w:r>
        <w:rPr>
          <w:rFonts w:ascii="Times New Roman" w:hAnsi="Times New Roman" w:eastAsia="方正小标宋_GBK" w:cs="Times New Roman"/>
          <w:color w:val="000000"/>
          <w:sz w:val="44"/>
          <w:szCs w:val="44"/>
        </w:rPr>
        <w:t>9</w:t>
      </w: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月-2020 年1月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  <w:t>培训安排</w:t>
      </w:r>
      <w:bookmarkStart w:id="1" w:name="_GoBack"/>
      <w:bookmarkEnd w:id="1"/>
    </w:p>
    <w:p>
      <w:pPr>
        <w:spacing w:line="560" w:lineRule="exact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</w:p>
    <w:tbl>
      <w:tblPr>
        <w:tblStyle w:val="3"/>
        <w:tblW w:w="1462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268"/>
        <w:gridCol w:w="1305"/>
        <w:gridCol w:w="1275"/>
        <w:gridCol w:w="1276"/>
        <w:gridCol w:w="1389"/>
        <w:gridCol w:w="1163"/>
        <w:gridCol w:w="1559"/>
        <w:gridCol w:w="992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bookmarkStart w:id="0" w:name="RANGE!A2:H24"/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培养工程</w:t>
            </w:r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培训内容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培训报到日期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培训开始日期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培训结束日期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培训返程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日期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培训地点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培养机构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项目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广州教育家培养工程（第一批）（高中阶段）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10月27日下午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杨全印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彭莉莉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13917443310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13917711366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集中研修及结业典礼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广州教育家培养工程（第一批）</w:t>
            </w:r>
          </w:p>
          <w:p>
            <w:pPr>
              <w:widowControl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（义务教育阶段）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总结汇报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2019年9月中下旬，具体日期由培训机构另行通知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陈紫龙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邵申子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010-58802769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010-58804368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广州教育家培养工程（第二批）（中学阶段）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导师下校现场诊断指导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2019年9月、11月，具体日期与学员另行商定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杨全印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彭莉莉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13917443310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13917711366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10月20日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10月27日下午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华东师范大学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广州教育家培养工程（第二批）（小学阶段）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10月30日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10月31日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北京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陈紫龙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邵申子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010-58802769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010-58804368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跟岗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2019年12月，共7天，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具体安排届时由培训机构另行通知。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省外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广州义务教育学校校长教师专业能力提升工程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跟岗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2019年10月，共7天，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具体安排届时由培训机构另行通知。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成都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北京师范大学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陈紫龙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邵申子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010-58802769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010-58804368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12月20日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12月21日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北京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第二年度项目总结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2020年1月，共1天，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具体安排届时由培训机构另行通知。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市基础教育系统新一轮“百千万人才培养工程”（第三批教育专家培养对象）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集中培训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12月22日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雷丽珍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左璜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13711082616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15920441418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广州市基础教育系统新一轮“百千万人才培养工程”（第三批中小学名校长培养对象）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省外研修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1月11日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哈尔滨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长春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钟罗金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15989072069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导师实地指导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与学员另行商定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市基础教育系统新一轮“百千万人才培养工程”（第三批中学名教师培养对象）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集中培训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9月20日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9月20日-11月20日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每周二、三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浙江大厦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广州大学教育学院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叶平枝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18925167010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返岗实践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　/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2019年10月10-25日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学员所在幼儿园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跟岗学习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11月3日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11月4-14日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广州市基础教育系统新一轮“百千万人才培养工程”（第三批小学名师培养对象）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学科研修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2019年9月15-28日，分小组开展，每组7天，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各小组具体时间另行通知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广东省内名师工作室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广东第二师范学院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叶漪舟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18825908274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课题结题研修活动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10月14日上午9点</w:t>
            </w:r>
          </w:p>
        </w:tc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2019年10月14-25日，集中与分组相结合，每组3天，各小组具体时间另行通知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广东第二师范学院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岗位研修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2019年11月，分小组开展，每组5天，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各小组时间另行商定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学员所在单位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粤派名师教学艺术展与结业预答辩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left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12月9日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12月20日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广东第二师范学院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 xml:space="preserve">广州市中等职业学校“百千万人才培养工程”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课题研修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10月8日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上午9:00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广州番禺职业技术学院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广州番禺职业技术学院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王培麟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13928878697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 xml:space="preserve"> 广州市卓越园长促进工程（第一期）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导师入园指导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11月6日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东北师范大学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王赫男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15568855980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结业汇报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1月17日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1月17日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长春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 xml:space="preserve"> 广州市卓越园长促进工程（第二期）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导师入园指导及短期集中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/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异地影子学习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11月9日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11月9日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西安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昆明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市卓越中小学校长促进工程花都、黄埔中小学校长班（第三期）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结业答辩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9月8日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钟罗金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15989072069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市卓越中小学校长促进工程花都、黄埔中小学校长班（第四期）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结业答辩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9月22日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9月22日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雷丽珍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13711082616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市卓越中小学校长促进工程2018年花都卓越小学校长班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童宏保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18124267818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市卓越中小学校长促进工程2018年黄埔、花都、南沙卓越中学校长班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9月9日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华南师范大学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钟罗金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15989072069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市卓越中小学校长促进工程2018年番禺、从化小学校长班（第五期）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区内跟岗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9月28日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广东第二师范学院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刘娟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020-34115653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分组研讨，跟岗反思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9月30日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番禺区学校现场诊断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10月11日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10月12日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从化区学校现场诊断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10月19日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 xml:space="preserve">学校办学思想与成果展示集中理论研修、答辩前指导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结业答辩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11月14日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市卓越中小学校长促进工程</w:t>
            </w: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2018</w:t>
            </w:r>
            <w:r>
              <w:rPr>
                <w:rFonts w:hint="eastAsia" w:ascii="Times New Roman" w:hAnsi="Times New Roman" w:eastAsia="宋体" w:cs="Times New Roman"/>
              </w:rPr>
              <w:t>年番禺、从化小学校长班（第六期）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区内跟岗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9月16日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9月28日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广东第二师范学院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刘娟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020-34115653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分组研讨，跟岗反思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9月28日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9月29日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9月30日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番禺区学校现场诊断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10月7日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10月8日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10月11日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10月12日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从化区学校现场诊断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10月14日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10月18日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10月19日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学员单位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 xml:space="preserve">学校办学思想与成果展示集中理论研修、答辩前指导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10月28日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结业答辩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11月14日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广东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市卓越中小学校长促进工程2018年白云、增城中学校长班（第四期）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返岗实践、学校改进发展方案研讨、论文指导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7月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7月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广州大学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郑媛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86236060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省内优质学校观摩学习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中山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珠海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省内优质学校观摩学习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惠州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顺德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学员互访，总结交流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11月15日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结业典礼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2020年1月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市卓越中小学校长促进工程2018年黄埔、南沙、番禺、从化中学校长班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返岗实践、学校改进发展方案研讨、论文指导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2019年7月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7月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12月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广州大学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郑媛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86236060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省内优质学校观摩学习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9月25日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9月25日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中山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珠海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省内优质学校观摩学习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惠州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顺德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学员互访，总结交流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11月13日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11月15日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结业典礼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2020年1月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市卓越中小学校长促进工程2018年白云、增城小学校长班（第五期）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粤北区域教育交流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9月23日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9月24日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9月27日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清远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韶关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广州大学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陈梅凤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86236060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粤西区域教育交流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10月22日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10月25日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阳江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茂名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湛江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白云、增城两区学员互访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11月21日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11月21日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ind w:firstLine="220" w:firstLineChars="100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11月22日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2019年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10月22日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广州市白云、增城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结业典礼</w:t>
            </w:r>
          </w:p>
        </w:tc>
        <w:tc>
          <w:tcPr>
            <w:tcW w:w="52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2020年1月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  <w:szCs w:val="22"/>
              </w:rPr>
              <w:t>广州大学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75B86"/>
    <w:rsid w:val="7E9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</w:rPr>
  </w:style>
  <w:style w:type="paragraph" w:styleId="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2019-07-22T01:28:00Z</dcterms:created>
  <dc:creator>黄建兴</dc:creator>
  <cp:lastModifiedBy>黄建兴</cp:lastModifiedBy>
  <dcterms:modified xsi:type="dcterms:W3CDTF">2019-07-22T01:29:43Z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