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201</w:t>
      </w:r>
      <w:r>
        <w:rPr>
          <w:rFonts w:ascii="方正小标宋_GBK" w:hAnsi="微软雅黑" w:eastAsia="方正小标宋_GBK"/>
          <w:sz w:val="44"/>
          <w:szCs w:val="44"/>
        </w:rPr>
        <w:t>9</w:t>
      </w:r>
      <w:r>
        <w:rPr>
          <w:rFonts w:hint="eastAsia" w:ascii="方正小标宋_GBK" w:hAnsi="微软雅黑" w:eastAsia="方正小标宋_GBK"/>
          <w:sz w:val="44"/>
          <w:szCs w:val="44"/>
        </w:rPr>
        <w:t>-202</w:t>
      </w:r>
      <w:r>
        <w:rPr>
          <w:rFonts w:hint="eastAsia" w:ascii="方正小标宋_GBK" w:hAnsi="微软雅黑" w:eastAsia="方正小标宋_GBK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微软雅黑" w:eastAsia="方正小标宋_GBK"/>
          <w:sz w:val="44"/>
          <w:szCs w:val="44"/>
        </w:rPr>
        <w:t>年广州市基础教育系统教育</w:t>
      </w:r>
    </w:p>
    <w:p>
      <w:pPr>
        <w:widowControl/>
        <w:spacing w:line="560" w:lineRule="exact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专家、名校长、名教师工作室主持人</w:t>
      </w:r>
    </w:p>
    <w:p>
      <w:pPr>
        <w:widowControl/>
        <w:spacing w:line="560" w:lineRule="exact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电子证书编号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931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418"/>
        <w:gridCol w:w="3402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ascii="黑体" w:hAnsi="黑体" w:eastAsia="黑体" w:cs="Arial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ascii="黑体" w:hAnsi="黑体" w:eastAsia="黑体" w:cs="Arial"/>
                <w:kern w:val="0"/>
                <w:sz w:val="24"/>
              </w:rPr>
              <w:t>工作室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ascii="黑体" w:hAnsi="黑体" w:eastAsia="黑体" w:cs="Arial"/>
                <w:kern w:val="0"/>
                <w:sz w:val="24"/>
              </w:rPr>
              <w:t>类别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ascii="黑体" w:hAnsi="黑体" w:eastAsia="黑体" w:cs="Arial"/>
                <w:kern w:val="0"/>
                <w:sz w:val="24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</w:rPr>
            </w:pPr>
            <w:r>
              <w:rPr>
                <w:rFonts w:ascii="黑体" w:hAnsi="黑体" w:eastAsia="黑体" w:cs="Arial"/>
                <w:kern w:val="0"/>
                <w:sz w:val="24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李赤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教育专家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广州市第八十六中学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孔祥明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广州市协和小学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刘建祥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吕超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广州市培正中学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孔虹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越秀区朝天小学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秦金华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广州市华侨外国语学校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吴琼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越秀区农林下路小学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潘燕霞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荔湾区华侨小学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钟群莲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荔湾区教育发展研究院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陈祥春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广州市南武中学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程印贵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广州市第四十四中学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袁闽湘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广州大同中学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陈壹明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广州市第六十五中学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邱广东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广州市广园中学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陈宏文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黄埔区荔园小学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郭云海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黄埔区东荟花园小学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孟纯初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黄埔区教育评估中心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古殷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广东仲元中学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柯中明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番禺区市桥中心小学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谭小华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广东仲元中学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杨秀红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花都区骏威小学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曾志伟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南沙区南沙小学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刘映桃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增城区荔城街第二小学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周丽红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增城区高级中学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李桂芳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名校长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从化区第二幼儿园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吴新华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广东广雅中学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都昌其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广州市执信中学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施永红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广州市执信中学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陈暾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广州市铁一中学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李南萍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广州市教育研究院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张云平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广州市教育研究院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郑建文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广州市土地房产管理职业学校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刘晓燕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广州市建筑工程职业学校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邱海林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广州市第二中学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王同聚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广州市教育信息中心（广州市电化教育馆）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龙丽嫦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广州市教育信息中心（广州市电化教育馆）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全仁经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广东华侨中学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陈彦玲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越秀区教师进修学校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吴幸萍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越秀区教师进修学校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张敏铃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越秀区教师进修学校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周慧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越秀区教师进修学校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吴美娟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越秀区教师进修学校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张艳婷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越秀区教师进修学校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刘永刚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广州市五羊中学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成艳萍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广州市七中实验学校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刘虹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广州市第十六中学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范承保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广州市第七中学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杨先明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广州市第七中学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郑燕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广州市美华中学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余英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广州市第四中学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姚丹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荔湾区沙面小学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王琳珊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荔湾区教育发展研究院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陈锦波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荔湾区教育发展研究院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潘玉贞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荔湾区教育发展研究院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欧阳国亮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广州市第三十三中学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高小兰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海珠区赤岗小学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孙丽红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海珠区教育发展中心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甘露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海珠区教育发展中心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胡瑛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海珠区同福中路第一小学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林拱标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海珠区教育发展中心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王桂芹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海珠区教育发展中心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林玉莹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海珠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区</w:t>
            </w: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教育发展中心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吴雅玲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广州市幼儿师范学校附属海珠幼儿园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张智慧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广州市南武中学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张惠平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天河区体育东路小学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孙颖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天河区体育东路小学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朱越强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天河区柯木塱小学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廖湘楚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刘姝昱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潘仕恒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广州市白云中学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曹杰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广州市培英中学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金钟植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广州市白云中学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王丽丽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广州市第七十一中学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潘红义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广州彭加木纪念中学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丁革兵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广州市第八十六中学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王联新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广州市禺山高级中学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李漱萍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番禺区教育局教研室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孙云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广东番禺中学附属学校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朱少祥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花都区秀全外国语学校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李玉华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花都区秀全中学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程彦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花都区教育局教研室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李景鑫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花都区新华中学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程泽兵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增城区增城中学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陈洪义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增城区教育局教研室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邱隆斌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名教师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市增城区增城中学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zd20190001247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9047F"/>
    <w:rsid w:val="1989047F"/>
    <w:rsid w:val="28101A4A"/>
    <w:rsid w:val="6575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2019-07-10T09:08:00Z</dcterms:created>
  <dc:creator>赵嘉雯</dc:creator>
  <cp:lastModifiedBy>赵嘉雯</cp:lastModifiedBy>
  <dcterms:modified xsi:type="dcterms:W3CDTF">2019-07-10T10:21:53Z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