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670" w:rsidRDefault="00EC2670" w:rsidP="00EC2670">
      <w:pPr>
        <w:spacing w:line="560" w:lineRule="exact"/>
        <w:rPr>
          <w:rFonts w:ascii="黑体" w:eastAsia="黑体" w:hAnsi="黑体" w:cs="黑体" w:hint="eastAsia"/>
          <w:color w:val="000000"/>
          <w:sz w:val="32"/>
          <w:szCs w:val="32"/>
        </w:rPr>
      </w:pPr>
      <w:r w:rsidRPr="0016605A">
        <w:rPr>
          <w:rFonts w:ascii="黑体" w:eastAsia="黑体" w:hAnsi="黑体" w:cs="黑体" w:hint="eastAsia"/>
          <w:color w:val="000000"/>
          <w:sz w:val="32"/>
          <w:szCs w:val="32"/>
        </w:rPr>
        <w:t>附件2</w:t>
      </w:r>
    </w:p>
    <w:p w:rsidR="00EC2670" w:rsidRPr="0016605A" w:rsidRDefault="00EC2670" w:rsidP="00EC2670">
      <w:pPr>
        <w:spacing w:line="560" w:lineRule="exact"/>
        <w:rPr>
          <w:rFonts w:ascii="黑体" w:eastAsia="黑体" w:hAnsi="黑体" w:cs="黑体"/>
          <w:color w:val="000000"/>
          <w:sz w:val="32"/>
          <w:szCs w:val="32"/>
        </w:rPr>
      </w:pPr>
    </w:p>
    <w:p w:rsidR="00EC2670" w:rsidRPr="00602395" w:rsidRDefault="00EC2670" w:rsidP="00EC2670">
      <w:pPr>
        <w:spacing w:line="560" w:lineRule="exact"/>
        <w:jc w:val="center"/>
        <w:rPr>
          <w:rFonts w:ascii="方正小标宋简体" w:eastAsia="方正小标宋简体" w:hAnsi="宋体" w:cs="方正小标宋简体"/>
          <w:color w:val="000000"/>
          <w:kern w:val="0"/>
          <w:sz w:val="44"/>
          <w:szCs w:val="44"/>
        </w:rPr>
      </w:pPr>
      <w:r w:rsidRPr="00602395">
        <w:rPr>
          <w:rFonts w:ascii="方正小标宋简体" w:eastAsia="方正小标宋简体" w:hAnsi="宋体" w:cs="方正小标宋简体" w:hint="eastAsia"/>
          <w:color w:val="000000"/>
          <w:kern w:val="0"/>
          <w:sz w:val="44"/>
          <w:szCs w:val="44"/>
        </w:rPr>
        <w:t>2018年广州市中等职业学校市级精品课程成果评审未通过课程及申请延期评审课程名单</w:t>
      </w:r>
    </w:p>
    <w:tbl>
      <w:tblPr>
        <w:tblW w:w="8976" w:type="dxa"/>
        <w:jc w:val="center"/>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969"/>
        <w:gridCol w:w="2410"/>
        <w:gridCol w:w="2021"/>
      </w:tblGrid>
      <w:tr w:rsidR="00EC2670" w:rsidRPr="00313322" w:rsidTr="00E7340F">
        <w:trPr>
          <w:trHeight w:val="434"/>
          <w:jc w:val="center"/>
        </w:trPr>
        <w:tc>
          <w:tcPr>
            <w:tcW w:w="576" w:type="dxa"/>
            <w:shd w:val="clear" w:color="auto" w:fill="auto"/>
            <w:vAlign w:val="center"/>
          </w:tcPr>
          <w:p w:rsidR="00EC2670" w:rsidRPr="00101B0A" w:rsidRDefault="00EC2670" w:rsidP="00E7340F">
            <w:pPr>
              <w:widowControl/>
              <w:spacing w:line="360" w:lineRule="exact"/>
              <w:jc w:val="center"/>
              <w:rPr>
                <w:rFonts w:ascii="黑体" w:eastAsia="黑体" w:hAnsi="黑体" w:cs="黑体"/>
                <w:color w:val="000000"/>
                <w:sz w:val="28"/>
                <w:szCs w:val="28"/>
              </w:rPr>
            </w:pPr>
            <w:r w:rsidRPr="00101B0A">
              <w:rPr>
                <w:rFonts w:ascii="黑体" w:eastAsia="黑体" w:hAnsi="黑体" w:cs="黑体" w:hint="eastAsia"/>
                <w:color w:val="000000"/>
                <w:sz w:val="28"/>
                <w:szCs w:val="28"/>
              </w:rPr>
              <w:t>序号</w:t>
            </w:r>
          </w:p>
        </w:tc>
        <w:tc>
          <w:tcPr>
            <w:tcW w:w="3969" w:type="dxa"/>
            <w:shd w:val="clear" w:color="auto" w:fill="auto"/>
            <w:vAlign w:val="center"/>
          </w:tcPr>
          <w:p w:rsidR="00EC2670" w:rsidRPr="00101B0A" w:rsidRDefault="00EC2670" w:rsidP="00E7340F">
            <w:pPr>
              <w:widowControl/>
              <w:spacing w:line="360" w:lineRule="exact"/>
              <w:jc w:val="center"/>
              <w:rPr>
                <w:rFonts w:ascii="黑体" w:eastAsia="黑体" w:hAnsi="黑体" w:cs="黑体"/>
                <w:color w:val="000000"/>
                <w:sz w:val="28"/>
                <w:szCs w:val="28"/>
              </w:rPr>
            </w:pPr>
            <w:r w:rsidRPr="00101B0A">
              <w:rPr>
                <w:rFonts w:ascii="黑体" w:eastAsia="黑体" w:hAnsi="黑体" w:cs="黑体" w:hint="eastAsia"/>
                <w:color w:val="000000"/>
                <w:sz w:val="28"/>
                <w:szCs w:val="28"/>
              </w:rPr>
              <w:t>所在单位</w:t>
            </w:r>
          </w:p>
        </w:tc>
        <w:tc>
          <w:tcPr>
            <w:tcW w:w="2410" w:type="dxa"/>
            <w:shd w:val="clear" w:color="auto" w:fill="auto"/>
            <w:vAlign w:val="center"/>
          </w:tcPr>
          <w:p w:rsidR="00EC2670" w:rsidRPr="00101B0A" w:rsidRDefault="00EC2670" w:rsidP="00E7340F">
            <w:pPr>
              <w:widowControl/>
              <w:spacing w:line="360" w:lineRule="exact"/>
              <w:jc w:val="center"/>
              <w:rPr>
                <w:rFonts w:ascii="黑体" w:eastAsia="黑体" w:hAnsi="黑体" w:cs="黑体"/>
                <w:color w:val="000000"/>
                <w:sz w:val="28"/>
                <w:szCs w:val="28"/>
              </w:rPr>
            </w:pPr>
            <w:r w:rsidRPr="00101B0A">
              <w:rPr>
                <w:rFonts w:ascii="黑体" w:eastAsia="黑体" w:hAnsi="黑体" w:cs="黑体" w:hint="eastAsia"/>
                <w:color w:val="000000"/>
                <w:sz w:val="28"/>
                <w:szCs w:val="28"/>
              </w:rPr>
              <w:t>课程名称</w:t>
            </w:r>
          </w:p>
        </w:tc>
        <w:tc>
          <w:tcPr>
            <w:tcW w:w="2021" w:type="dxa"/>
            <w:shd w:val="clear" w:color="auto" w:fill="auto"/>
            <w:vAlign w:val="center"/>
          </w:tcPr>
          <w:p w:rsidR="00EC2670" w:rsidRPr="00101B0A" w:rsidRDefault="00EC2670" w:rsidP="00E7340F">
            <w:pPr>
              <w:widowControl/>
              <w:spacing w:line="360" w:lineRule="exact"/>
              <w:jc w:val="center"/>
              <w:rPr>
                <w:rFonts w:ascii="黑体" w:eastAsia="黑体" w:hAnsi="黑体" w:cs="黑体"/>
                <w:color w:val="000000"/>
                <w:sz w:val="28"/>
                <w:szCs w:val="28"/>
              </w:rPr>
            </w:pPr>
            <w:r w:rsidRPr="00101B0A">
              <w:rPr>
                <w:rFonts w:ascii="黑体" w:eastAsia="黑体" w:hAnsi="黑体" w:cs="黑体" w:hint="eastAsia"/>
                <w:color w:val="000000"/>
                <w:sz w:val="28"/>
                <w:szCs w:val="28"/>
              </w:rPr>
              <w:t>备注</w:t>
            </w:r>
          </w:p>
        </w:tc>
      </w:tr>
      <w:tr w:rsidR="00EC2670" w:rsidRPr="00FD1990" w:rsidTr="00E7340F">
        <w:trPr>
          <w:trHeight w:val="434"/>
          <w:jc w:val="center"/>
        </w:trPr>
        <w:tc>
          <w:tcPr>
            <w:tcW w:w="576" w:type="dxa"/>
            <w:shd w:val="clear" w:color="auto" w:fill="auto"/>
            <w:vAlign w:val="center"/>
          </w:tcPr>
          <w:p w:rsidR="00EC2670" w:rsidRPr="00BF5689" w:rsidRDefault="00EC2670" w:rsidP="00E7340F">
            <w:pPr>
              <w:widowControl/>
              <w:spacing w:line="360" w:lineRule="exact"/>
              <w:jc w:val="center"/>
              <w:rPr>
                <w:rFonts w:ascii="宋体" w:hAnsi="宋体" w:cs="宋体"/>
                <w:kern w:val="0"/>
                <w:sz w:val="28"/>
                <w:szCs w:val="28"/>
              </w:rPr>
            </w:pPr>
            <w:r w:rsidRPr="00BF5689">
              <w:rPr>
                <w:rFonts w:ascii="宋体" w:hAnsi="宋体" w:cs="宋体" w:hint="eastAsia"/>
                <w:kern w:val="0"/>
                <w:sz w:val="28"/>
                <w:szCs w:val="28"/>
              </w:rPr>
              <w:t>1</w:t>
            </w:r>
          </w:p>
        </w:tc>
        <w:tc>
          <w:tcPr>
            <w:tcW w:w="3969"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广州市天河职业高级中学</w:t>
            </w:r>
          </w:p>
        </w:tc>
        <w:tc>
          <w:tcPr>
            <w:tcW w:w="2410"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IT运维服务</w:t>
            </w:r>
          </w:p>
        </w:tc>
        <w:tc>
          <w:tcPr>
            <w:tcW w:w="2021"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申请延期评审</w:t>
            </w:r>
          </w:p>
        </w:tc>
      </w:tr>
      <w:tr w:rsidR="00EC2670" w:rsidRPr="00FD1990" w:rsidTr="00E7340F">
        <w:trPr>
          <w:trHeight w:val="434"/>
          <w:jc w:val="center"/>
        </w:trPr>
        <w:tc>
          <w:tcPr>
            <w:tcW w:w="576" w:type="dxa"/>
            <w:shd w:val="clear" w:color="auto" w:fill="auto"/>
            <w:vAlign w:val="center"/>
          </w:tcPr>
          <w:p w:rsidR="00EC2670" w:rsidRPr="00BF5689" w:rsidRDefault="00EC2670" w:rsidP="00E7340F">
            <w:pPr>
              <w:widowControl/>
              <w:spacing w:line="360" w:lineRule="exact"/>
              <w:jc w:val="center"/>
              <w:rPr>
                <w:rFonts w:ascii="宋体" w:hAnsi="宋体" w:cs="宋体"/>
                <w:kern w:val="0"/>
                <w:sz w:val="28"/>
                <w:szCs w:val="28"/>
              </w:rPr>
            </w:pPr>
            <w:r w:rsidRPr="00BF5689">
              <w:rPr>
                <w:rFonts w:ascii="宋体" w:hAnsi="宋体" w:cs="宋体" w:hint="eastAsia"/>
                <w:kern w:val="0"/>
                <w:sz w:val="28"/>
                <w:szCs w:val="28"/>
              </w:rPr>
              <w:t>2</w:t>
            </w:r>
          </w:p>
        </w:tc>
        <w:tc>
          <w:tcPr>
            <w:tcW w:w="3969"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广州市天河职业高级中学</w:t>
            </w:r>
          </w:p>
        </w:tc>
        <w:tc>
          <w:tcPr>
            <w:tcW w:w="2410" w:type="dxa"/>
            <w:shd w:val="clear" w:color="auto" w:fill="auto"/>
            <w:vAlign w:val="center"/>
          </w:tcPr>
          <w:p w:rsidR="00EC2670" w:rsidRDefault="00EC2670" w:rsidP="00E7340F">
            <w:pPr>
              <w:spacing w:line="360" w:lineRule="exact"/>
              <w:jc w:val="center"/>
              <w:rPr>
                <w:rFonts w:ascii="宋体" w:hAnsi="宋体" w:cs="宋体" w:hint="eastAsia"/>
                <w:kern w:val="0"/>
                <w:sz w:val="28"/>
                <w:szCs w:val="28"/>
              </w:rPr>
            </w:pPr>
            <w:r w:rsidRPr="00BF5689">
              <w:rPr>
                <w:rFonts w:ascii="宋体" w:hAnsi="宋体" w:cs="宋体" w:hint="eastAsia"/>
                <w:kern w:val="0"/>
                <w:sz w:val="28"/>
                <w:szCs w:val="28"/>
              </w:rPr>
              <w:t>平面设计综合</w:t>
            </w:r>
          </w:p>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实训</w:t>
            </w:r>
          </w:p>
        </w:tc>
        <w:tc>
          <w:tcPr>
            <w:tcW w:w="2021"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申请延期评审</w:t>
            </w:r>
          </w:p>
        </w:tc>
      </w:tr>
      <w:tr w:rsidR="00EC2670" w:rsidRPr="00FD1990" w:rsidTr="00E7340F">
        <w:trPr>
          <w:trHeight w:val="434"/>
          <w:jc w:val="center"/>
        </w:trPr>
        <w:tc>
          <w:tcPr>
            <w:tcW w:w="576" w:type="dxa"/>
            <w:shd w:val="clear" w:color="auto" w:fill="auto"/>
            <w:vAlign w:val="center"/>
          </w:tcPr>
          <w:p w:rsidR="00EC2670" w:rsidRPr="00BF5689" w:rsidRDefault="00EC2670" w:rsidP="00E7340F">
            <w:pPr>
              <w:widowControl/>
              <w:spacing w:line="360" w:lineRule="exact"/>
              <w:jc w:val="center"/>
              <w:rPr>
                <w:rFonts w:ascii="宋体" w:hAnsi="宋体" w:cs="宋体"/>
                <w:kern w:val="0"/>
                <w:sz w:val="28"/>
                <w:szCs w:val="28"/>
              </w:rPr>
            </w:pPr>
            <w:r w:rsidRPr="00BF5689">
              <w:rPr>
                <w:rFonts w:ascii="宋体" w:hAnsi="宋体" w:cs="宋体" w:hint="eastAsia"/>
                <w:kern w:val="0"/>
                <w:sz w:val="28"/>
                <w:szCs w:val="28"/>
              </w:rPr>
              <w:t>3</w:t>
            </w:r>
          </w:p>
        </w:tc>
        <w:tc>
          <w:tcPr>
            <w:tcW w:w="3969"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广州市天河职业高级中学</w:t>
            </w:r>
          </w:p>
        </w:tc>
        <w:tc>
          <w:tcPr>
            <w:tcW w:w="2410"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二维动画设计与制作综合实训</w:t>
            </w:r>
          </w:p>
        </w:tc>
        <w:tc>
          <w:tcPr>
            <w:tcW w:w="2021"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申请延期评审</w:t>
            </w:r>
          </w:p>
        </w:tc>
      </w:tr>
      <w:tr w:rsidR="00EC2670" w:rsidRPr="00FD1990" w:rsidTr="00E7340F">
        <w:trPr>
          <w:trHeight w:val="434"/>
          <w:jc w:val="center"/>
        </w:trPr>
        <w:tc>
          <w:tcPr>
            <w:tcW w:w="576" w:type="dxa"/>
            <w:shd w:val="clear" w:color="auto" w:fill="auto"/>
            <w:vAlign w:val="center"/>
          </w:tcPr>
          <w:p w:rsidR="00EC2670" w:rsidRPr="00BF5689" w:rsidRDefault="00EC2670" w:rsidP="00E7340F">
            <w:pPr>
              <w:widowControl/>
              <w:spacing w:line="360" w:lineRule="exact"/>
              <w:jc w:val="center"/>
              <w:rPr>
                <w:rFonts w:ascii="宋体" w:hAnsi="宋体" w:cs="宋体"/>
                <w:kern w:val="0"/>
                <w:sz w:val="28"/>
                <w:szCs w:val="28"/>
              </w:rPr>
            </w:pPr>
            <w:r w:rsidRPr="00BF5689">
              <w:rPr>
                <w:rFonts w:ascii="宋体" w:hAnsi="宋体" w:cs="宋体" w:hint="eastAsia"/>
                <w:kern w:val="0"/>
                <w:sz w:val="28"/>
                <w:szCs w:val="28"/>
              </w:rPr>
              <w:t>4</w:t>
            </w:r>
          </w:p>
        </w:tc>
        <w:tc>
          <w:tcPr>
            <w:tcW w:w="3969"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广州市花都区职业技术学校</w:t>
            </w:r>
          </w:p>
        </w:tc>
        <w:tc>
          <w:tcPr>
            <w:tcW w:w="2410" w:type="dxa"/>
            <w:shd w:val="clear" w:color="auto" w:fill="auto"/>
            <w:vAlign w:val="center"/>
          </w:tcPr>
          <w:p w:rsidR="00EC2670" w:rsidRDefault="00EC2670" w:rsidP="00E7340F">
            <w:pPr>
              <w:spacing w:line="360" w:lineRule="exact"/>
              <w:jc w:val="center"/>
              <w:rPr>
                <w:rFonts w:ascii="宋体" w:hAnsi="宋体" w:cs="宋体" w:hint="eastAsia"/>
                <w:kern w:val="0"/>
                <w:sz w:val="28"/>
                <w:szCs w:val="28"/>
              </w:rPr>
            </w:pPr>
            <w:r w:rsidRPr="00BF5689">
              <w:rPr>
                <w:rFonts w:ascii="宋体" w:hAnsi="宋体" w:cs="宋体" w:hint="eastAsia"/>
                <w:kern w:val="0"/>
                <w:sz w:val="28"/>
                <w:szCs w:val="28"/>
              </w:rPr>
              <w:t>学前教育艺术</w:t>
            </w:r>
          </w:p>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基础</w:t>
            </w:r>
          </w:p>
        </w:tc>
        <w:tc>
          <w:tcPr>
            <w:tcW w:w="2021"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申请延期评审</w:t>
            </w:r>
          </w:p>
        </w:tc>
      </w:tr>
      <w:tr w:rsidR="00EC2670" w:rsidRPr="00FD1990" w:rsidTr="00E7340F">
        <w:trPr>
          <w:trHeight w:val="434"/>
          <w:jc w:val="center"/>
        </w:trPr>
        <w:tc>
          <w:tcPr>
            <w:tcW w:w="576" w:type="dxa"/>
            <w:shd w:val="clear" w:color="auto" w:fill="auto"/>
            <w:vAlign w:val="center"/>
          </w:tcPr>
          <w:p w:rsidR="00EC2670" w:rsidRPr="00BF5689" w:rsidRDefault="00EC2670" w:rsidP="00E7340F">
            <w:pPr>
              <w:widowControl/>
              <w:spacing w:line="360" w:lineRule="exact"/>
              <w:jc w:val="center"/>
              <w:rPr>
                <w:rFonts w:ascii="宋体" w:hAnsi="宋体" w:cs="宋体"/>
                <w:kern w:val="0"/>
                <w:sz w:val="28"/>
                <w:szCs w:val="28"/>
              </w:rPr>
            </w:pPr>
            <w:r w:rsidRPr="00BF5689">
              <w:rPr>
                <w:rFonts w:ascii="宋体" w:hAnsi="宋体" w:cs="宋体" w:hint="eastAsia"/>
                <w:kern w:val="0"/>
                <w:sz w:val="28"/>
                <w:szCs w:val="28"/>
              </w:rPr>
              <w:t>5</w:t>
            </w:r>
          </w:p>
        </w:tc>
        <w:tc>
          <w:tcPr>
            <w:tcW w:w="3969"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广州市旅游商务职业学校</w:t>
            </w:r>
          </w:p>
        </w:tc>
        <w:tc>
          <w:tcPr>
            <w:tcW w:w="2410"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西式烹饪</w:t>
            </w:r>
          </w:p>
        </w:tc>
        <w:tc>
          <w:tcPr>
            <w:tcW w:w="2021"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申请延期评审</w:t>
            </w:r>
          </w:p>
        </w:tc>
      </w:tr>
      <w:tr w:rsidR="00EC2670" w:rsidRPr="00FD1990" w:rsidTr="00E7340F">
        <w:trPr>
          <w:trHeight w:val="434"/>
          <w:jc w:val="center"/>
        </w:trPr>
        <w:tc>
          <w:tcPr>
            <w:tcW w:w="576" w:type="dxa"/>
            <w:shd w:val="clear" w:color="auto" w:fill="auto"/>
            <w:vAlign w:val="center"/>
          </w:tcPr>
          <w:p w:rsidR="00EC2670" w:rsidRPr="00BF5689" w:rsidRDefault="00EC2670" w:rsidP="00E7340F">
            <w:pPr>
              <w:widowControl/>
              <w:spacing w:line="360" w:lineRule="exact"/>
              <w:jc w:val="center"/>
              <w:rPr>
                <w:rFonts w:ascii="宋体" w:hAnsi="宋体" w:cs="宋体"/>
                <w:kern w:val="0"/>
                <w:sz w:val="28"/>
                <w:szCs w:val="28"/>
              </w:rPr>
            </w:pPr>
            <w:r w:rsidRPr="00BF5689">
              <w:rPr>
                <w:rFonts w:ascii="宋体" w:hAnsi="宋体" w:cs="宋体" w:hint="eastAsia"/>
                <w:kern w:val="0"/>
                <w:sz w:val="28"/>
                <w:szCs w:val="28"/>
              </w:rPr>
              <w:t>6</w:t>
            </w:r>
          </w:p>
        </w:tc>
        <w:tc>
          <w:tcPr>
            <w:tcW w:w="3969"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广州市轻工职业学校</w:t>
            </w:r>
          </w:p>
        </w:tc>
        <w:tc>
          <w:tcPr>
            <w:tcW w:w="2410" w:type="dxa"/>
            <w:shd w:val="clear" w:color="auto" w:fill="auto"/>
            <w:vAlign w:val="center"/>
          </w:tcPr>
          <w:p w:rsidR="00EC2670" w:rsidRDefault="00EC2670" w:rsidP="00E7340F">
            <w:pPr>
              <w:spacing w:line="360" w:lineRule="exact"/>
              <w:jc w:val="center"/>
              <w:rPr>
                <w:rFonts w:ascii="宋体" w:hAnsi="宋体" w:cs="宋体" w:hint="eastAsia"/>
                <w:kern w:val="0"/>
                <w:sz w:val="28"/>
                <w:szCs w:val="28"/>
              </w:rPr>
            </w:pPr>
            <w:r w:rsidRPr="00BF5689">
              <w:rPr>
                <w:rFonts w:ascii="宋体" w:hAnsi="宋体" w:cs="宋体" w:hint="eastAsia"/>
                <w:kern w:val="0"/>
                <w:sz w:val="28"/>
                <w:szCs w:val="28"/>
              </w:rPr>
              <w:t>可编程控制器</w:t>
            </w:r>
          </w:p>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原理及应用</w:t>
            </w:r>
          </w:p>
        </w:tc>
        <w:tc>
          <w:tcPr>
            <w:tcW w:w="2021"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申请延期评审</w:t>
            </w:r>
          </w:p>
        </w:tc>
      </w:tr>
      <w:tr w:rsidR="00EC2670" w:rsidRPr="00FD1990" w:rsidTr="00E7340F">
        <w:trPr>
          <w:trHeight w:val="434"/>
          <w:jc w:val="center"/>
        </w:trPr>
        <w:tc>
          <w:tcPr>
            <w:tcW w:w="576" w:type="dxa"/>
            <w:shd w:val="clear" w:color="auto" w:fill="auto"/>
            <w:vAlign w:val="center"/>
          </w:tcPr>
          <w:p w:rsidR="00EC2670" w:rsidRPr="00BF5689" w:rsidRDefault="00EC2670" w:rsidP="00E7340F">
            <w:pPr>
              <w:widowControl/>
              <w:spacing w:line="360" w:lineRule="exact"/>
              <w:jc w:val="center"/>
              <w:rPr>
                <w:rFonts w:ascii="宋体" w:hAnsi="宋体" w:cs="宋体"/>
                <w:kern w:val="0"/>
                <w:sz w:val="28"/>
                <w:szCs w:val="28"/>
              </w:rPr>
            </w:pPr>
            <w:r w:rsidRPr="00BF5689">
              <w:rPr>
                <w:rFonts w:ascii="宋体" w:hAnsi="宋体" w:cs="宋体" w:hint="eastAsia"/>
                <w:kern w:val="0"/>
                <w:sz w:val="28"/>
                <w:szCs w:val="28"/>
              </w:rPr>
              <w:t>7</w:t>
            </w:r>
          </w:p>
        </w:tc>
        <w:tc>
          <w:tcPr>
            <w:tcW w:w="3969"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广州市轻工职业学校</w:t>
            </w:r>
          </w:p>
        </w:tc>
        <w:tc>
          <w:tcPr>
            <w:tcW w:w="2410"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冷冲压模具实体设计与制造</w:t>
            </w:r>
          </w:p>
        </w:tc>
        <w:tc>
          <w:tcPr>
            <w:tcW w:w="2021"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申请延期评审</w:t>
            </w:r>
          </w:p>
        </w:tc>
      </w:tr>
      <w:tr w:rsidR="00EC2670" w:rsidRPr="00FD1990" w:rsidTr="00E7340F">
        <w:trPr>
          <w:trHeight w:val="434"/>
          <w:jc w:val="center"/>
        </w:trPr>
        <w:tc>
          <w:tcPr>
            <w:tcW w:w="576" w:type="dxa"/>
            <w:shd w:val="clear" w:color="auto" w:fill="auto"/>
            <w:vAlign w:val="center"/>
          </w:tcPr>
          <w:p w:rsidR="00EC2670" w:rsidRPr="00BF5689" w:rsidRDefault="00EC2670" w:rsidP="00E7340F">
            <w:pPr>
              <w:widowControl/>
              <w:spacing w:line="360" w:lineRule="exact"/>
              <w:jc w:val="center"/>
              <w:rPr>
                <w:rFonts w:ascii="宋体" w:hAnsi="宋体" w:cs="宋体"/>
                <w:kern w:val="0"/>
                <w:sz w:val="28"/>
                <w:szCs w:val="28"/>
              </w:rPr>
            </w:pPr>
            <w:r w:rsidRPr="00BF5689">
              <w:rPr>
                <w:rFonts w:ascii="宋体" w:hAnsi="宋体" w:cs="宋体" w:hint="eastAsia"/>
                <w:kern w:val="0"/>
                <w:sz w:val="28"/>
                <w:szCs w:val="28"/>
              </w:rPr>
              <w:t>8</w:t>
            </w:r>
          </w:p>
        </w:tc>
        <w:tc>
          <w:tcPr>
            <w:tcW w:w="3969"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广州市白云行知职业技术学校</w:t>
            </w:r>
          </w:p>
        </w:tc>
        <w:tc>
          <w:tcPr>
            <w:tcW w:w="2410"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心理健康</w:t>
            </w:r>
          </w:p>
        </w:tc>
        <w:tc>
          <w:tcPr>
            <w:tcW w:w="2021"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申请延期评审</w:t>
            </w:r>
          </w:p>
        </w:tc>
      </w:tr>
      <w:tr w:rsidR="00EC2670" w:rsidRPr="00FD1990" w:rsidTr="00E7340F">
        <w:trPr>
          <w:trHeight w:val="434"/>
          <w:jc w:val="center"/>
        </w:trPr>
        <w:tc>
          <w:tcPr>
            <w:tcW w:w="576" w:type="dxa"/>
            <w:shd w:val="clear" w:color="auto" w:fill="auto"/>
            <w:vAlign w:val="center"/>
          </w:tcPr>
          <w:p w:rsidR="00EC2670" w:rsidRPr="00BF5689" w:rsidRDefault="00EC2670" w:rsidP="00E7340F">
            <w:pPr>
              <w:widowControl/>
              <w:spacing w:line="360" w:lineRule="exact"/>
              <w:jc w:val="center"/>
              <w:rPr>
                <w:rFonts w:ascii="宋体" w:hAnsi="宋体" w:cs="宋体"/>
                <w:kern w:val="0"/>
                <w:sz w:val="28"/>
                <w:szCs w:val="28"/>
              </w:rPr>
            </w:pPr>
            <w:r w:rsidRPr="00BF5689">
              <w:rPr>
                <w:rFonts w:ascii="宋体" w:hAnsi="宋体" w:cs="宋体" w:hint="eastAsia"/>
                <w:kern w:val="0"/>
                <w:sz w:val="28"/>
                <w:szCs w:val="28"/>
              </w:rPr>
              <w:t>9</w:t>
            </w:r>
          </w:p>
        </w:tc>
        <w:tc>
          <w:tcPr>
            <w:tcW w:w="3969"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广州市黄埔职业技术学校</w:t>
            </w:r>
          </w:p>
        </w:tc>
        <w:tc>
          <w:tcPr>
            <w:tcW w:w="2410"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装配钳工</w:t>
            </w:r>
          </w:p>
        </w:tc>
        <w:tc>
          <w:tcPr>
            <w:tcW w:w="2021"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评审未通过</w:t>
            </w:r>
          </w:p>
        </w:tc>
      </w:tr>
      <w:tr w:rsidR="00EC2670" w:rsidRPr="00FD1990" w:rsidTr="00E7340F">
        <w:trPr>
          <w:trHeight w:val="434"/>
          <w:jc w:val="center"/>
        </w:trPr>
        <w:tc>
          <w:tcPr>
            <w:tcW w:w="576" w:type="dxa"/>
            <w:shd w:val="clear" w:color="auto" w:fill="auto"/>
            <w:vAlign w:val="center"/>
          </w:tcPr>
          <w:p w:rsidR="00EC2670" w:rsidRPr="00BF5689" w:rsidRDefault="00EC2670" w:rsidP="00E7340F">
            <w:pPr>
              <w:widowControl/>
              <w:spacing w:line="360" w:lineRule="exact"/>
              <w:jc w:val="center"/>
              <w:rPr>
                <w:rFonts w:ascii="宋体" w:hAnsi="宋体" w:cs="宋体"/>
                <w:kern w:val="0"/>
                <w:sz w:val="28"/>
                <w:szCs w:val="28"/>
              </w:rPr>
            </w:pPr>
            <w:r w:rsidRPr="00BF5689">
              <w:rPr>
                <w:rFonts w:ascii="宋体" w:hAnsi="宋体" w:cs="宋体" w:hint="eastAsia"/>
                <w:kern w:val="0"/>
                <w:sz w:val="28"/>
                <w:szCs w:val="28"/>
              </w:rPr>
              <w:t>10</w:t>
            </w:r>
          </w:p>
        </w:tc>
        <w:tc>
          <w:tcPr>
            <w:tcW w:w="3969" w:type="dxa"/>
            <w:shd w:val="clear" w:color="auto" w:fill="auto"/>
            <w:vAlign w:val="center"/>
          </w:tcPr>
          <w:p w:rsidR="00EC2670" w:rsidRDefault="00EC2670" w:rsidP="00E7340F">
            <w:pPr>
              <w:spacing w:line="360" w:lineRule="exact"/>
              <w:jc w:val="center"/>
              <w:rPr>
                <w:rFonts w:ascii="宋体" w:hAnsi="宋体" w:cs="宋体" w:hint="eastAsia"/>
                <w:kern w:val="0"/>
                <w:sz w:val="28"/>
                <w:szCs w:val="28"/>
              </w:rPr>
            </w:pPr>
            <w:r w:rsidRPr="00BF5689">
              <w:rPr>
                <w:rFonts w:ascii="宋体" w:hAnsi="宋体" w:cs="宋体" w:hint="eastAsia"/>
                <w:kern w:val="0"/>
                <w:sz w:val="28"/>
                <w:szCs w:val="28"/>
              </w:rPr>
              <w:t>广州市天河职业高级中学</w:t>
            </w:r>
          </w:p>
          <w:p w:rsidR="00EC2670" w:rsidRDefault="00EC2670" w:rsidP="00E7340F">
            <w:pPr>
              <w:spacing w:line="360" w:lineRule="exact"/>
              <w:jc w:val="center"/>
              <w:rPr>
                <w:rFonts w:ascii="宋体" w:hAnsi="宋体" w:cs="宋体" w:hint="eastAsia"/>
                <w:kern w:val="0"/>
                <w:sz w:val="28"/>
                <w:szCs w:val="28"/>
              </w:rPr>
            </w:pPr>
            <w:r w:rsidRPr="00BF5689">
              <w:rPr>
                <w:rFonts w:ascii="宋体" w:hAnsi="宋体" w:cs="宋体" w:hint="eastAsia"/>
                <w:kern w:val="0"/>
                <w:sz w:val="28"/>
                <w:szCs w:val="28"/>
              </w:rPr>
              <w:t>（牵头学校）、广州市黄埔</w:t>
            </w:r>
          </w:p>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职业技术学校（共建学校）</w:t>
            </w:r>
          </w:p>
        </w:tc>
        <w:tc>
          <w:tcPr>
            <w:tcW w:w="2410" w:type="dxa"/>
            <w:shd w:val="clear" w:color="auto" w:fill="auto"/>
            <w:vAlign w:val="center"/>
          </w:tcPr>
          <w:p w:rsidR="00EC2670" w:rsidRDefault="00EC2670" w:rsidP="00E7340F">
            <w:pPr>
              <w:spacing w:line="360" w:lineRule="exact"/>
              <w:jc w:val="center"/>
              <w:rPr>
                <w:rFonts w:ascii="宋体" w:hAnsi="宋体" w:cs="宋体" w:hint="eastAsia"/>
                <w:kern w:val="0"/>
                <w:sz w:val="28"/>
                <w:szCs w:val="28"/>
              </w:rPr>
            </w:pPr>
            <w:r w:rsidRPr="00BF5689">
              <w:rPr>
                <w:rFonts w:ascii="宋体" w:hAnsi="宋体" w:cs="宋体" w:hint="eastAsia"/>
                <w:kern w:val="0"/>
                <w:sz w:val="28"/>
                <w:szCs w:val="28"/>
              </w:rPr>
              <w:t>通用职业素养</w:t>
            </w:r>
          </w:p>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训练</w:t>
            </w:r>
          </w:p>
        </w:tc>
        <w:tc>
          <w:tcPr>
            <w:tcW w:w="2021" w:type="dxa"/>
            <w:shd w:val="clear" w:color="auto" w:fill="auto"/>
            <w:vAlign w:val="center"/>
          </w:tcPr>
          <w:p w:rsidR="00EC2670" w:rsidRPr="00BF5689" w:rsidRDefault="00EC2670" w:rsidP="00E7340F">
            <w:pPr>
              <w:spacing w:line="360" w:lineRule="exact"/>
              <w:jc w:val="center"/>
              <w:rPr>
                <w:rFonts w:ascii="宋体" w:hAnsi="宋体" w:cs="宋体"/>
                <w:kern w:val="0"/>
                <w:sz w:val="28"/>
                <w:szCs w:val="28"/>
              </w:rPr>
            </w:pPr>
            <w:r w:rsidRPr="00BF5689">
              <w:rPr>
                <w:rFonts w:ascii="宋体" w:hAnsi="宋体" w:cs="宋体" w:hint="eastAsia"/>
                <w:kern w:val="0"/>
                <w:sz w:val="28"/>
                <w:szCs w:val="28"/>
              </w:rPr>
              <w:t>评审未通过</w:t>
            </w:r>
          </w:p>
        </w:tc>
      </w:tr>
    </w:tbl>
    <w:p w:rsidR="00BC68E0" w:rsidRDefault="00BC68E0">
      <w:bookmarkStart w:id="0" w:name="_GoBack"/>
      <w:bookmarkEnd w:id="0"/>
    </w:p>
    <w:sectPr w:rsidR="00BC6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670"/>
    <w:rsid w:val="00BC68E0"/>
    <w:rsid w:val="00EC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6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6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2018-08-29T06:36:00Z</dcterms:created>
  <dcterms:modified xsi:type="dcterms:W3CDTF">2018-08-29T06:37:00Z</dcterms:modified>
</cp:coreProperties>
</file>